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CCBD" w14:textId="77777777" w:rsidR="004C1DEE" w:rsidRPr="004C1DEE" w:rsidRDefault="004C1DEE" w:rsidP="004C1DEE">
      <w:pPr>
        <w:pStyle w:val="BodyText"/>
        <w:rPr>
          <w:rFonts w:ascii="Arial" w:hAnsi="Arial" w:cs="Arial"/>
          <w:b/>
        </w:rPr>
      </w:pPr>
    </w:p>
    <w:p w14:paraId="229F4C3F" w14:textId="1F783A70" w:rsidR="004C1DEE" w:rsidRPr="00771693" w:rsidRDefault="004C1DEE" w:rsidP="004C1DEE">
      <w:pPr>
        <w:pStyle w:val="BodyText"/>
        <w:rPr>
          <w:rFonts w:ascii="Arial" w:hAnsi="Arial" w:cs="Arial"/>
          <w:bCs/>
          <w:sz w:val="24"/>
          <w:szCs w:val="24"/>
        </w:rPr>
      </w:pPr>
      <w:r w:rsidRPr="00771693">
        <w:rPr>
          <w:rFonts w:ascii="Arial" w:hAnsi="Arial" w:cs="Arial"/>
          <w:bCs/>
          <w:sz w:val="24"/>
          <w:szCs w:val="24"/>
        </w:rPr>
        <w:t xml:space="preserve">Please note: If an applicant is an Urban Water Supplier wholesaler and does not submit the Wholesaler Summary Sheet, they will not be considered for award under Priority </w:t>
      </w:r>
      <w:r w:rsidR="00341693" w:rsidRPr="00771693">
        <w:rPr>
          <w:rFonts w:ascii="Arial" w:hAnsi="Arial" w:cs="Arial"/>
          <w:bCs/>
          <w:sz w:val="24"/>
          <w:szCs w:val="24"/>
        </w:rPr>
        <w:t>2</w:t>
      </w:r>
      <w:r w:rsidRPr="00771693">
        <w:rPr>
          <w:rFonts w:ascii="Arial" w:hAnsi="Arial" w:cs="Arial"/>
          <w:bCs/>
          <w:sz w:val="24"/>
          <w:szCs w:val="24"/>
        </w:rPr>
        <w:t xml:space="preserve">. </w:t>
      </w:r>
    </w:p>
    <w:p w14:paraId="543CE1B4" w14:textId="77777777" w:rsidR="004C1DEE" w:rsidRPr="00771693" w:rsidRDefault="004C1DEE" w:rsidP="004C1DEE">
      <w:pPr>
        <w:pStyle w:val="BodyText"/>
        <w:ind w:left="720"/>
        <w:rPr>
          <w:rFonts w:ascii="Arial" w:hAnsi="Arial" w:cs="Arial"/>
          <w:b/>
          <w:sz w:val="24"/>
          <w:szCs w:val="24"/>
        </w:rPr>
      </w:pPr>
    </w:p>
    <w:p w14:paraId="3EABA7E8" w14:textId="7FEBF613" w:rsidR="004C1DEE" w:rsidRPr="00771693" w:rsidRDefault="004C1DEE" w:rsidP="004C1DEE">
      <w:pPr>
        <w:pStyle w:val="BodyText"/>
        <w:rPr>
          <w:rFonts w:ascii="Arial" w:hAnsi="Arial" w:cs="Arial"/>
          <w:b/>
          <w:sz w:val="24"/>
          <w:szCs w:val="24"/>
        </w:rPr>
      </w:pPr>
      <w:r w:rsidRPr="00771693">
        <w:rPr>
          <w:rFonts w:ascii="Arial" w:hAnsi="Arial" w:cs="Arial"/>
          <w:b/>
          <w:sz w:val="24"/>
          <w:szCs w:val="24"/>
        </w:rPr>
        <w:t>Wholesaler Agency:</w:t>
      </w:r>
      <w:r w:rsidR="00B83118">
        <w:rPr>
          <w:rFonts w:ascii="Arial" w:hAnsi="Arial" w:cs="Arial"/>
          <w:b/>
          <w:sz w:val="24"/>
          <w:szCs w:val="24"/>
        </w:rPr>
        <w:t xml:space="preserve"> </w:t>
      </w:r>
      <w:r w:rsidR="00B83118" w:rsidRPr="00B83118">
        <w:rPr>
          <w:rFonts w:ascii="Arial" w:hAnsi="Arial" w:cs="Arial"/>
          <w:b/>
          <w:sz w:val="24"/>
          <w:szCs w:val="24"/>
          <w:highlight w:val="yellow"/>
        </w:rPr>
        <w:t>&lt;Enter Name&gt;</w:t>
      </w:r>
    </w:p>
    <w:p w14:paraId="5A55503D" w14:textId="77777777" w:rsidR="004C1DEE" w:rsidRPr="00771693" w:rsidRDefault="004C1DEE" w:rsidP="004C1DEE">
      <w:pPr>
        <w:pStyle w:val="BodyText"/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3"/>
        <w:gridCol w:w="3136"/>
      </w:tblGrid>
      <w:tr w:rsidR="001A4DEC" w:rsidRPr="00771693" w14:paraId="41706610" w14:textId="77777777" w:rsidTr="001A4DEC">
        <w:trPr>
          <w:jc w:val="center"/>
        </w:trPr>
        <w:tc>
          <w:tcPr>
            <w:tcW w:w="3043" w:type="dxa"/>
          </w:tcPr>
          <w:p w14:paraId="15F40FA7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771693">
              <w:rPr>
                <w:rFonts w:ascii="Arial" w:hAnsi="Arial" w:cs="Arial"/>
                <w:b/>
                <w:sz w:val="24"/>
                <w:szCs w:val="24"/>
              </w:rPr>
              <w:t>Retail Agency Name</w:t>
            </w:r>
          </w:p>
        </w:tc>
        <w:tc>
          <w:tcPr>
            <w:tcW w:w="3136" w:type="dxa"/>
          </w:tcPr>
          <w:p w14:paraId="4F0924D3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771693">
              <w:rPr>
                <w:rFonts w:ascii="Arial" w:hAnsi="Arial" w:cs="Arial"/>
                <w:b/>
                <w:sz w:val="24"/>
                <w:szCs w:val="24"/>
              </w:rPr>
              <w:t>Percentage of wholesaler supply by each retail agency</w:t>
            </w:r>
          </w:p>
        </w:tc>
      </w:tr>
      <w:tr w:rsidR="001A4DEC" w:rsidRPr="00771693" w14:paraId="6AA02FB6" w14:textId="77777777" w:rsidTr="001A4DEC">
        <w:trPr>
          <w:jc w:val="center"/>
        </w:trPr>
        <w:tc>
          <w:tcPr>
            <w:tcW w:w="3043" w:type="dxa"/>
          </w:tcPr>
          <w:p w14:paraId="10083ED2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275EAAF3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EC" w:rsidRPr="00771693" w14:paraId="458DF6D0" w14:textId="77777777" w:rsidTr="001A4DEC">
        <w:trPr>
          <w:jc w:val="center"/>
        </w:trPr>
        <w:tc>
          <w:tcPr>
            <w:tcW w:w="3043" w:type="dxa"/>
          </w:tcPr>
          <w:p w14:paraId="1E535221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7D827CDF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EC" w:rsidRPr="00771693" w14:paraId="3B19ADD4" w14:textId="77777777" w:rsidTr="001A4DEC">
        <w:trPr>
          <w:jc w:val="center"/>
        </w:trPr>
        <w:tc>
          <w:tcPr>
            <w:tcW w:w="3043" w:type="dxa"/>
          </w:tcPr>
          <w:p w14:paraId="72425516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75C730CA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EC" w:rsidRPr="00771693" w14:paraId="3A308405" w14:textId="77777777" w:rsidTr="001A4DEC">
        <w:trPr>
          <w:jc w:val="center"/>
        </w:trPr>
        <w:tc>
          <w:tcPr>
            <w:tcW w:w="3043" w:type="dxa"/>
          </w:tcPr>
          <w:p w14:paraId="632E8125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0A1D4E33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EC" w:rsidRPr="00771693" w14:paraId="2FDA19A7" w14:textId="77777777" w:rsidTr="001A4DEC">
        <w:trPr>
          <w:jc w:val="center"/>
        </w:trPr>
        <w:tc>
          <w:tcPr>
            <w:tcW w:w="3043" w:type="dxa"/>
          </w:tcPr>
          <w:p w14:paraId="7245973E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72C82726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EC" w:rsidRPr="00771693" w14:paraId="0B9F7788" w14:textId="77777777" w:rsidTr="001A4DEC">
        <w:trPr>
          <w:jc w:val="center"/>
        </w:trPr>
        <w:tc>
          <w:tcPr>
            <w:tcW w:w="3043" w:type="dxa"/>
          </w:tcPr>
          <w:p w14:paraId="5D16EFBC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53F7F7DB" w14:textId="77777777" w:rsidR="001A4DEC" w:rsidRPr="00771693" w:rsidRDefault="001A4DEC" w:rsidP="0059003F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B9447D" w14:textId="77777777" w:rsidR="004C1DEE" w:rsidRPr="004C1DEE" w:rsidRDefault="004C1DEE" w:rsidP="004C1DEE">
      <w:pPr>
        <w:pStyle w:val="BodyText"/>
        <w:ind w:left="720"/>
        <w:rPr>
          <w:rFonts w:ascii="Arial" w:hAnsi="Arial" w:cs="Arial"/>
          <w:b/>
        </w:rPr>
      </w:pPr>
      <w:r w:rsidRPr="004C1DEE">
        <w:rPr>
          <w:rFonts w:ascii="Arial" w:hAnsi="Arial" w:cs="Arial"/>
          <w:b/>
        </w:rPr>
        <w:t xml:space="preserve"> </w:t>
      </w:r>
    </w:p>
    <w:p w14:paraId="2470F71A" w14:textId="77777777" w:rsidR="00772F53" w:rsidRDefault="00772F53"/>
    <w:sectPr w:rsidR="00772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DAC8" w14:textId="77777777" w:rsidR="00AC15CB" w:rsidRDefault="00AC15CB" w:rsidP="00AC15CB">
      <w:r>
        <w:separator/>
      </w:r>
    </w:p>
  </w:endnote>
  <w:endnote w:type="continuationSeparator" w:id="0">
    <w:p w14:paraId="5D76775E" w14:textId="77777777" w:rsidR="00AC15CB" w:rsidRDefault="00AC15CB" w:rsidP="00A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66E5" w14:textId="77777777" w:rsidR="007E25C2" w:rsidRDefault="007E2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DED3" w14:textId="77777777" w:rsidR="007E25C2" w:rsidRDefault="007E2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C5C" w14:textId="77777777" w:rsidR="007E25C2" w:rsidRDefault="007E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E80C" w14:textId="77777777" w:rsidR="00AC15CB" w:rsidRDefault="00AC15CB" w:rsidP="00AC15CB">
      <w:r>
        <w:separator/>
      </w:r>
    </w:p>
  </w:footnote>
  <w:footnote w:type="continuationSeparator" w:id="0">
    <w:p w14:paraId="7C63953F" w14:textId="77777777" w:rsidR="00AC15CB" w:rsidRDefault="00AC15CB" w:rsidP="00AC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29F0" w14:textId="77777777" w:rsidR="007E25C2" w:rsidRDefault="007E2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811F" w14:textId="799889C7" w:rsidR="00AC15CB" w:rsidRDefault="00AC15CB">
    <w:pPr>
      <w:pStyle w:val="Header"/>
    </w:pPr>
    <w:r w:rsidRPr="00AC15C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CD22CC" wp14:editId="6B3C3FAD">
              <wp:simplePos x="0" y="0"/>
              <wp:positionH relativeFrom="page">
                <wp:posOffset>3581400</wp:posOffset>
              </wp:positionH>
              <wp:positionV relativeFrom="page">
                <wp:posOffset>419100</wp:posOffset>
              </wp:positionV>
              <wp:extent cx="3663950" cy="438150"/>
              <wp:effectExtent l="0" t="0" r="1270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65710" w14:textId="38A9E4AA" w:rsidR="00AC15CB" w:rsidRPr="001A4DEC" w:rsidRDefault="00AC15CB" w:rsidP="00AC15CB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6"/>
                              <w:szCs w:val="36"/>
                            </w:rPr>
                          </w:pPr>
                          <w:r w:rsidRPr="001A4DEC">
                            <w:rPr>
                              <w:rFonts w:ascii="Calibri Light"/>
                              <w:color w:val="2F5496"/>
                              <w:sz w:val="36"/>
                              <w:szCs w:val="36"/>
                            </w:rPr>
                            <w:t xml:space="preserve">Attachment </w:t>
                          </w:r>
                          <w:r w:rsidR="007E25C2">
                            <w:rPr>
                              <w:rFonts w:ascii="Calibri Light"/>
                              <w:color w:val="2F5496"/>
                              <w:sz w:val="36"/>
                              <w:szCs w:val="36"/>
                            </w:rPr>
                            <w:t>5</w:t>
                          </w:r>
                          <w:r w:rsidRPr="001A4DEC">
                            <w:rPr>
                              <w:rFonts w:ascii="Calibri Light"/>
                              <w:color w:val="2F5496"/>
                              <w:sz w:val="36"/>
                              <w:szCs w:val="36"/>
                            </w:rPr>
                            <w:t xml:space="preserve"> Wholesaler Summary Sheet</w:t>
                          </w:r>
                          <w:r w:rsidRPr="001A4DEC">
                            <w:rPr>
                              <w:rFonts w:ascii="Calibri Light"/>
                              <w:color w:val="2F5496"/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1A4DEC">
                            <w:rPr>
                              <w:rFonts w:ascii="Calibri Light"/>
                              <w:color w:val="2F5496"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D22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282pt;margin-top:33pt;width:288.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" filled="f" stroked="f">
              <v:textbox inset="0,0,0,0">
                <w:txbxContent>
                  <w:p w14:paraId="37B65710" w14:textId="38A9E4AA" w:rsidR="00AC15CB" w:rsidRPr="001A4DEC" w:rsidRDefault="00AC15CB" w:rsidP="00AC15CB">
                    <w:pPr>
                      <w:spacing w:line="345" w:lineRule="exact"/>
                      <w:ind w:left="20"/>
                      <w:rPr>
                        <w:rFonts w:ascii="Calibri Light"/>
                        <w:sz w:val="36"/>
                        <w:szCs w:val="36"/>
                      </w:rPr>
                    </w:pPr>
                    <w:r w:rsidRPr="001A4DEC">
                      <w:rPr>
                        <w:rFonts w:ascii="Calibri Light"/>
                        <w:color w:val="2F5496"/>
                        <w:sz w:val="36"/>
                        <w:szCs w:val="36"/>
                      </w:rPr>
                      <w:t xml:space="preserve">Attachment </w:t>
                    </w:r>
                    <w:r w:rsidR="007E25C2">
                      <w:rPr>
                        <w:rFonts w:ascii="Calibri Light"/>
                        <w:color w:val="2F5496"/>
                        <w:sz w:val="36"/>
                        <w:szCs w:val="36"/>
                      </w:rPr>
                      <w:t>5</w:t>
                    </w:r>
                    <w:r w:rsidRPr="001A4DEC">
                      <w:rPr>
                        <w:rFonts w:ascii="Calibri Light"/>
                        <w:color w:val="2F5496"/>
                        <w:sz w:val="36"/>
                        <w:szCs w:val="36"/>
                      </w:rPr>
                      <w:t xml:space="preserve"> Wholesaler Summary Sheet</w:t>
                    </w:r>
                    <w:r w:rsidRPr="001A4DEC">
                      <w:rPr>
                        <w:rFonts w:ascii="Calibri Light"/>
                        <w:color w:val="2F5496"/>
                        <w:spacing w:val="-6"/>
                        <w:sz w:val="36"/>
                        <w:szCs w:val="36"/>
                      </w:rPr>
                      <w:t xml:space="preserve"> </w:t>
                    </w:r>
                    <w:r w:rsidRPr="001A4DEC">
                      <w:rPr>
                        <w:rFonts w:ascii="Calibri Light"/>
                        <w:color w:val="2F5496"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15CB">
      <w:rPr>
        <w:noProof/>
      </w:rPr>
      <w:drawing>
        <wp:anchor distT="0" distB="0" distL="0" distR="0" simplePos="0" relativeHeight="251659264" behindDoc="1" locked="0" layoutInCell="1" allowOverlap="1" wp14:anchorId="709F02AE" wp14:editId="3FD318B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5E5C" w14:textId="77777777" w:rsidR="007E25C2" w:rsidRDefault="007E2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3BF8"/>
    <w:multiLevelType w:val="hybridMultilevel"/>
    <w:tmpl w:val="2E36134E"/>
    <w:lvl w:ilvl="0" w:tplc="515CC144">
      <w:start w:val="1"/>
      <w:numFmt w:val="upperRoman"/>
      <w:pStyle w:val="HeadingsForDrought"/>
      <w:lvlText w:val="%1."/>
      <w:lvlJc w:val="left"/>
      <w:pPr>
        <w:ind w:left="1432" w:hanging="720"/>
      </w:pPr>
      <w:rPr>
        <w:rFonts w:ascii="Cambria" w:eastAsia="Cambria" w:hAnsi="Cambria" w:cs="Cambria" w:hint="default"/>
        <w:b/>
        <w:bCs/>
        <w:i w:val="0"/>
        <w:iCs w:val="0"/>
        <w:color w:val="525252" w:themeColor="accent3" w:themeShade="80"/>
        <w:spacing w:val="0"/>
        <w:w w:val="88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88"/>
    <w:rsid w:val="001A4DEC"/>
    <w:rsid w:val="00341693"/>
    <w:rsid w:val="004C1DEE"/>
    <w:rsid w:val="00771693"/>
    <w:rsid w:val="00772F53"/>
    <w:rsid w:val="007E25C2"/>
    <w:rsid w:val="00AC15CB"/>
    <w:rsid w:val="00B83118"/>
    <w:rsid w:val="00C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B0C5C"/>
  <w15:chartTrackingRefBased/>
  <w15:docId w15:val="{0D5832F6-6410-4B80-9FED-03F89EF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1DEE"/>
  </w:style>
  <w:style w:type="character" w:customStyle="1" w:styleId="BodyTextChar">
    <w:name w:val="Body Text Char"/>
    <w:basedOn w:val="DefaultParagraphFont"/>
    <w:link w:val="BodyText"/>
    <w:uiPriority w:val="1"/>
    <w:rsid w:val="004C1DEE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4C1DE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ForDrought">
    <w:name w:val="Headings For Drought"/>
    <w:basedOn w:val="Heading2"/>
    <w:link w:val="HeadingsForDroughtChar"/>
    <w:qFormat/>
    <w:rsid w:val="004C1DEE"/>
    <w:pPr>
      <w:keepNext w:val="0"/>
      <w:keepLines w:val="0"/>
      <w:numPr>
        <w:numId w:val="1"/>
      </w:numPr>
      <w:spacing w:before="0"/>
    </w:pPr>
    <w:rPr>
      <w:rFonts w:ascii="Cambria" w:eastAsia="Cambria" w:hAnsi="Cambria" w:cs="Cambria"/>
      <w:b/>
      <w:bCs/>
      <w:color w:val="7B7B7B" w:themeColor="accent3" w:themeShade="BF"/>
      <w:sz w:val="28"/>
    </w:rPr>
  </w:style>
  <w:style w:type="character" w:customStyle="1" w:styleId="HeadingsForDroughtChar">
    <w:name w:val="Headings For Drought Char"/>
    <w:basedOn w:val="Heading2Char"/>
    <w:link w:val="HeadingsForDrought"/>
    <w:rsid w:val="004C1DEE"/>
    <w:rPr>
      <w:rFonts w:ascii="Cambria" w:eastAsia="Cambria" w:hAnsi="Cambria" w:cs="Cambria"/>
      <w:b/>
      <w:bCs/>
      <w:color w:val="7B7B7B" w:themeColor="accent3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1D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C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C1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C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Gilreath, Ashley@DWR</dc:creator>
  <cp:keywords/>
  <dc:description/>
  <cp:lastModifiedBy>Gilreath, Ashley@DWR</cp:lastModifiedBy>
  <cp:revision>8</cp:revision>
  <dcterms:created xsi:type="dcterms:W3CDTF">2022-08-08T16:51:00Z</dcterms:created>
  <dcterms:modified xsi:type="dcterms:W3CDTF">2022-10-04T18:17:00Z</dcterms:modified>
</cp:coreProperties>
</file>