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F8BF6" w14:textId="724F88FF" w:rsidR="2242A2FC" w:rsidRPr="00A87C2B" w:rsidRDefault="2242A2FC" w:rsidP="00785778">
      <w:pPr>
        <w:pStyle w:val="Heading1"/>
        <w:spacing w:before="0"/>
        <w:jc w:val="center"/>
        <w:rPr>
          <w:rFonts w:eastAsia="Arial"/>
          <w:b/>
          <w:bCs/>
          <w:sz w:val="24"/>
          <w:szCs w:val="24"/>
        </w:rPr>
      </w:pPr>
      <w:r w:rsidRPr="00A87C2B">
        <w:rPr>
          <w:rFonts w:eastAsia="Arial"/>
          <w:b/>
          <w:bCs/>
          <w:sz w:val="24"/>
          <w:szCs w:val="24"/>
        </w:rPr>
        <w:t>Panelist Links and Resources:</w:t>
      </w:r>
    </w:p>
    <w:p w14:paraId="701B914F" w14:textId="4AF9009F" w:rsidR="2242A2FC" w:rsidRPr="00A87C2B" w:rsidRDefault="2242A2FC" w:rsidP="00785778">
      <w:pPr>
        <w:pStyle w:val="Heading1"/>
        <w:spacing w:before="0"/>
        <w:jc w:val="center"/>
        <w:rPr>
          <w:rFonts w:eastAsia="Arial"/>
          <w:b/>
          <w:bCs/>
          <w:sz w:val="24"/>
          <w:szCs w:val="24"/>
        </w:rPr>
      </w:pPr>
      <w:r w:rsidRPr="00A87C2B">
        <w:rPr>
          <w:rFonts w:eastAsia="Arial"/>
          <w:b/>
          <w:bCs/>
          <w:sz w:val="24"/>
          <w:szCs w:val="24"/>
        </w:rPr>
        <w:t>Your Coast. Your Economy. Your Voice.</w:t>
      </w:r>
    </w:p>
    <w:p w14:paraId="7AF0B395" w14:textId="45E2D7A8" w:rsidR="2242A2FC" w:rsidRPr="00A87C2B" w:rsidRDefault="2242A2FC" w:rsidP="00785778">
      <w:pPr>
        <w:pStyle w:val="Heading1"/>
        <w:spacing w:before="0"/>
        <w:jc w:val="center"/>
        <w:rPr>
          <w:rFonts w:eastAsia="Arial"/>
          <w:b/>
          <w:bCs/>
          <w:sz w:val="24"/>
          <w:szCs w:val="24"/>
        </w:rPr>
      </w:pPr>
      <w:r w:rsidRPr="00A87C2B">
        <w:rPr>
          <w:rFonts w:eastAsia="Arial"/>
          <w:b/>
          <w:bCs/>
          <w:sz w:val="24"/>
          <w:szCs w:val="24"/>
        </w:rPr>
        <w:t>Defending California’s Coast from Federal Threats</w:t>
      </w:r>
    </w:p>
    <w:p w14:paraId="3E82E4FC" w14:textId="77777777" w:rsidR="001B32FE" w:rsidRPr="00E67994" w:rsidRDefault="001B32FE" w:rsidP="001B32FE">
      <w:pPr>
        <w:pStyle w:val="paragraph"/>
        <w:spacing w:before="0" w:beforeAutospacing="0" w:after="0" w:afterAutospacing="0"/>
        <w:rPr>
          <w:rStyle w:val="normaltextrun"/>
          <w:rFonts w:ascii="Century Gothic" w:eastAsiaTheme="majorEastAsia" w:hAnsi="Century Gothic" w:cstheme="minorHAnsi"/>
          <w:b/>
          <w:bCs/>
          <w:color w:val="000000" w:themeColor="text1"/>
        </w:rPr>
      </w:pPr>
      <w:r w:rsidRPr="00E67994">
        <w:rPr>
          <w:rStyle w:val="normaltextrun"/>
          <w:rFonts w:ascii="Century Gothic" w:eastAsiaTheme="majorEastAsia" w:hAnsi="Century Gothic" w:cstheme="minorHAnsi"/>
          <w:b/>
          <w:bCs/>
          <w:color w:val="000000" w:themeColor="text1"/>
        </w:rPr>
        <w:t>Secretary Speaker Series</w:t>
      </w:r>
    </w:p>
    <w:p w14:paraId="3E977283" w14:textId="77777777" w:rsidR="001B32FE" w:rsidRPr="009C0147" w:rsidRDefault="001B32FE" w:rsidP="001B32FE">
      <w:pPr>
        <w:pStyle w:val="paragraph"/>
        <w:spacing w:before="0" w:beforeAutospacing="0" w:after="0" w:afterAutospacing="0"/>
        <w:rPr>
          <w:rStyle w:val="normaltextrun"/>
          <w:rFonts w:ascii="Century Gothic" w:eastAsiaTheme="majorEastAsia" w:hAnsi="Century Gothic" w:cstheme="minorHAnsi"/>
          <w:color w:val="000000" w:themeColor="text1"/>
        </w:rPr>
      </w:pPr>
      <w:hyperlink r:id="rId8" w:history="1">
        <w:r w:rsidRPr="009C0147">
          <w:rPr>
            <w:rStyle w:val="Hyperlink"/>
            <w:rFonts w:ascii="Century Gothic" w:eastAsiaTheme="majorEastAsia" w:hAnsi="Century Gothic" w:cstheme="minorHAnsi"/>
          </w:rPr>
          <w:t>https://resources.ca.gov/About-Us/Secretary-Speaker-Series</w:t>
        </w:r>
      </w:hyperlink>
      <w:r w:rsidRPr="009C0147">
        <w:rPr>
          <w:rStyle w:val="normaltextrun"/>
          <w:rFonts w:ascii="Century Gothic" w:eastAsiaTheme="majorEastAsia" w:hAnsi="Century Gothic" w:cstheme="minorHAnsi"/>
          <w:color w:val="000000" w:themeColor="text1"/>
        </w:rPr>
        <w:t xml:space="preserve"> </w:t>
      </w:r>
    </w:p>
    <w:p w14:paraId="5310D2B2" w14:textId="77777777" w:rsidR="001B32FE" w:rsidRPr="009C0147" w:rsidRDefault="001B32FE" w:rsidP="001B32FE">
      <w:pPr>
        <w:pStyle w:val="paragraph"/>
        <w:spacing w:before="0" w:beforeAutospacing="0" w:after="0" w:afterAutospacing="0"/>
        <w:rPr>
          <w:rStyle w:val="normaltextrun"/>
          <w:rFonts w:ascii="Century Gothic" w:eastAsiaTheme="majorEastAsia" w:hAnsi="Century Gothic" w:cstheme="minorHAnsi"/>
          <w:color w:val="000000" w:themeColor="text1"/>
        </w:rPr>
      </w:pPr>
    </w:p>
    <w:p w14:paraId="476FDEF7" w14:textId="77777777" w:rsidR="001B32FE" w:rsidRPr="00E67994" w:rsidRDefault="001B32FE" w:rsidP="001B32FE">
      <w:pPr>
        <w:pStyle w:val="paragraph"/>
        <w:spacing w:before="0" w:beforeAutospacing="0" w:after="0" w:afterAutospacing="0"/>
        <w:rPr>
          <w:rStyle w:val="normaltextrun"/>
          <w:rFonts w:ascii="Century Gothic" w:eastAsiaTheme="majorEastAsia" w:hAnsi="Century Gothic" w:cstheme="minorHAnsi"/>
          <w:b/>
          <w:bCs/>
          <w:color w:val="000000" w:themeColor="text1"/>
        </w:rPr>
      </w:pPr>
      <w:r w:rsidRPr="00E67994">
        <w:rPr>
          <w:rStyle w:val="normaltextrun"/>
          <w:rFonts w:ascii="Century Gothic" w:eastAsiaTheme="majorEastAsia" w:hAnsi="Century Gothic" w:cstheme="minorHAnsi"/>
          <w:b/>
          <w:bCs/>
          <w:color w:val="000000" w:themeColor="text1"/>
        </w:rPr>
        <w:t>California Natural Resources Agency Secretary Wade Crowfoot</w:t>
      </w:r>
    </w:p>
    <w:p w14:paraId="2A6D4F2B" w14:textId="34416BA2" w:rsidR="001B32FE" w:rsidRPr="002601A3" w:rsidRDefault="001B32FE" w:rsidP="002601A3">
      <w:pPr>
        <w:pStyle w:val="paragraph"/>
        <w:spacing w:before="0" w:beforeAutospacing="0" w:after="0" w:afterAutospacing="0"/>
        <w:rPr>
          <w:rFonts w:ascii="Century Gothic" w:eastAsiaTheme="majorEastAsia" w:hAnsi="Century Gothic" w:cstheme="minorHAnsi"/>
          <w:color w:val="000000" w:themeColor="text1"/>
        </w:rPr>
      </w:pPr>
      <w:hyperlink r:id="rId9" w:history="1">
        <w:r w:rsidRPr="009C0147">
          <w:rPr>
            <w:rStyle w:val="Hyperlink"/>
            <w:rFonts w:ascii="Century Gothic" w:eastAsiaTheme="majorEastAsia" w:hAnsi="Century Gothic" w:cstheme="minorHAnsi"/>
          </w:rPr>
          <w:t>https://resources.ca.gov/About-Us/Secretary-Crowfoot</w:t>
        </w:r>
      </w:hyperlink>
      <w:r w:rsidRPr="009C0147">
        <w:rPr>
          <w:rStyle w:val="normaltextrun"/>
          <w:rFonts w:ascii="Century Gothic" w:eastAsiaTheme="majorEastAsia" w:hAnsi="Century Gothic" w:cstheme="minorHAnsi"/>
          <w:color w:val="000000" w:themeColor="text1"/>
        </w:rPr>
        <w:t xml:space="preserve"> </w:t>
      </w:r>
    </w:p>
    <w:p w14:paraId="2DAC19D3" w14:textId="77777777" w:rsidR="002D7CBE" w:rsidRDefault="002D7CBE" w:rsidP="002C2A1F">
      <w:pPr>
        <w:spacing w:after="0"/>
        <w:rPr>
          <w:rFonts w:ascii="Arial" w:eastAsia="Arial" w:hAnsi="Arial" w:cs="Arial"/>
          <w:color w:val="000000" w:themeColor="text1"/>
        </w:rPr>
      </w:pPr>
    </w:p>
    <w:p w14:paraId="6ABFA108" w14:textId="6A6B33B8" w:rsidR="002C2A1F" w:rsidRDefault="002C2A1F" w:rsidP="002C2A1F">
      <w:pPr>
        <w:spacing w:after="0"/>
        <w:rPr>
          <w:rFonts w:ascii="Arial" w:eastAsia="Arial" w:hAnsi="Arial" w:cs="Arial"/>
          <w:color w:val="000000" w:themeColor="text1"/>
        </w:rPr>
      </w:pPr>
      <w:r w:rsidRPr="00E67994">
        <w:rPr>
          <w:rFonts w:ascii="Arial" w:eastAsia="Arial" w:hAnsi="Arial" w:cs="Arial"/>
          <w:b/>
          <w:bCs/>
          <w:color w:val="000000" w:themeColor="text1"/>
        </w:rPr>
        <w:t>Polling that shows Californians love our coast</w:t>
      </w:r>
      <w:r w:rsidRPr="00DE318C">
        <w:rPr>
          <w:rFonts w:ascii="Arial" w:eastAsia="Arial" w:hAnsi="Arial" w:cs="Arial"/>
          <w:color w:val="000000" w:themeColor="text1"/>
        </w:rPr>
        <w:t xml:space="preserve"> </w:t>
      </w:r>
      <w:hyperlink r:id="rId10" w:tgtFrame="_blank" w:tooltip="https://www.ppic.org/publication/ppic-statewide-survey-californians-and-the-environment-july-2026/" w:history="1">
        <w:r w:rsidRPr="00DE318C">
          <w:rPr>
            <w:rStyle w:val="Hyperlink"/>
            <w:rFonts w:ascii="Arial" w:eastAsia="Arial" w:hAnsi="Arial" w:cs="Arial"/>
          </w:rPr>
          <w:t>https://www.ppic.org/publication/ppic-statewide-survey-californians-and-the-environment-july-2026/</w:t>
        </w:r>
      </w:hyperlink>
    </w:p>
    <w:p w14:paraId="0E69A959" w14:textId="77777777" w:rsidR="002C2A1F" w:rsidRPr="00316872" w:rsidRDefault="002C2A1F" w:rsidP="002C2A1F">
      <w:pPr>
        <w:spacing w:after="0"/>
        <w:rPr>
          <w:rFonts w:ascii="Arial" w:eastAsia="Arial" w:hAnsi="Arial" w:cs="Arial"/>
          <w:color w:val="000000" w:themeColor="text1"/>
        </w:rPr>
      </w:pPr>
    </w:p>
    <w:p w14:paraId="6BB2155C" w14:textId="77777777" w:rsidR="00643FA4" w:rsidRPr="00643FA4" w:rsidRDefault="00643FA4" w:rsidP="00643FA4">
      <w:pPr>
        <w:spacing w:after="0"/>
        <w:rPr>
          <w:rFonts w:ascii="Arial" w:eastAsia="Arial" w:hAnsi="Arial" w:cs="Arial"/>
          <w:b/>
          <w:bCs/>
          <w:color w:val="000000" w:themeColor="text1"/>
        </w:rPr>
      </w:pPr>
      <w:r w:rsidRPr="00643FA4">
        <w:rPr>
          <w:rFonts w:ascii="Arial" w:eastAsia="Arial" w:hAnsi="Arial" w:cs="Arial"/>
          <w:b/>
          <w:bCs/>
          <w:color w:val="000000" w:themeColor="text1"/>
        </w:rPr>
        <w:t>California calls for communities to make their voices heard as federal administration threatens state’s coast</w:t>
      </w:r>
    </w:p>
    <w:p w14:paraId="6782077C" w14:textId="33D8F1D1" w:rsidR="0010189C" w:rsidRDefault="00EF377C" w:rsidP="00643FA4">
      <w:pPr>
        <w:spacing w:after="0"/>
        <w:rPr>
          <w:rFonts w:ascii="Arial" w:eastAsia="Arial" w:hAnsi="Arial" w:cs="Arial"/>
          <w:color w:val="000000" w:themeColor="text1"/>
        </w:rPr>
      </w:pPr>
      <w:hyperlink r:id="rId11" w:history="1">
        <w:r w:rsidRPr="003A50CA">
          <w:rPr>
            <w:rStyle w:val="Hyperlink"/>
            <w:rFonts w:ascii="Arial" w:eastAsia="Arial" w:hAnsi="Arial" w:cs="Arial"/>
          </w:rPr>
          <w:t>https://resources.ca.gov/Newsroom/Page-Content/News-List/California-calls-for-communities</w:t>
        </w:r>
      </w:hyperlink>
      <w:r w:rsidR="00643FA4">
        <w:rPr>
          <w:rFonts w:ascii="Arial" w:eastAsia="Arial" w:hAnsi="Arial" w:cs="Arial"/>
          <w:color w:val="000000" w:themeColor="text1"/>
        </w:rPr>
        <w:t xml:space="preserve"> </w:t>
      </w:r>
    </w:p>
    <w:p w14:paraId="11FA03CB" w14:textId="6EC88DD9" w:rsidR="002C2A1F" w:rsidRPr="002C2A1F" w:rsidRDefault="002C2A1F" w:rsidP="002C2A1F">
      <w:pPr>
        <w:spacing w:before="240" w:after="240"/>
      </w:pPr>
      <w:r w:rsidRPr="00E67994">
        <w:rPr>
          <w:rFonts w:ascii="Arial" w:eastAsia="Arial" w:hAnsi="Arial" w:cs="Arial"/>
          <w:b/>
          <w:bCs/>
          <w:color w:val="000000" w:themeColor="text1"/>
        </w:rPr>
        <w:t>The Public Comment Period Is Open: Here's How to Defend California's Coast</w:t>
      </w:r>
      <w:r>
        <w:rPr>
          <w:rFonts w:ascii="Arial" w:eastAsia="Arial" w:hAnsi="Arial" w:cs="Arial"/>
          <w:color w:val="000000" w:themeColor="text1"/>
        </w:rPr>
        <w:t xml:space="preserve"> </w:t>
      </w:r>
      <w:hyperlink r:id="rId12" w:history="1">
        <w:r w:rsidRPr="00935DC7">
          <w:rPr>
            <w:rStyle w:val="Hyperlink"/>
            <w:rFonts w:ascii="Arial" w:eastAsia="Arial" w:hAnsi="Arial" w:cs="Arial"/>
          </w:rPr>
          <w:t>https://california.surfrider.org/blog/the-public-comment-period-is-open-heres-how-to-defend-californias-coast</w:t>
        </w:r>
      </w:hyperlink>
    </w:p>
    <w:p w14:paraId="06B1CA2E" w14:textId="699EE0EB" w:rsidR="007942DF" w:rsidRDefault="007942DF" w:rsidP="007942DF">
      <w:pPr>
        <w:spacing w:after="0"/>
      </w:pPr>
      <w:r w:rsidRPr="00B667EE">
        <w:rPr>
          <w:rFonts w:ascii="Arial" w:eastAsia="Arial" w:hAnsi="Arial" w:cs="Arial"/>
          <w:b/>
          <w:bCs/>
          <w:color w:val="000000" w:themeColor="text1"/>
        </w:rPr>
        <w:t>Coastal Zone Management Act</w:t>
      </w:r>
      <w:r>
        <w:rPr>
          <w:rFonts w:ascii="Arial" w:eastAsia="Arial" w:hAnsi="Arial" w:cs="Arial"/>
          <w:b/>
          <w:bCs/>
          <w:color w:val="000000" w:themeColor="text1"/>
        </w:rPr>
        <w:t xml:space="preserve"> (CZMA)</w:t>
      </w:r>
      <w:r w:rsidRPr="004C729C">
        <w:rPr>
          <w:rFonts w:ascii="Arial" w:eastAsia="Arial" w:hAnsi="Arial" w:cs="Arial"/>
          <w:b/>
          <w:bCs/>
          <w:color w:val="000000" w:themeColor="text1"/>
        </w:rPr>
        <w:t>:</w:t>
      </w:r>
      <w:r w:rsidRPr="0CD4DD0B">
        <w:rPr>
          <w:rFonts w:ascii="Arial" w:eastAsia="Arial" w:hAnsi="Arial" w:cs="Arial"/>
          <w:b/>
          <w:bCs/>
          <w:color w:val="000000" w:themeColor="text1"/>
        </w:rPr>
        <w:t xml:space="preserve"> </w:t>
      </w:r>
      <w:hyperlink r:id="rId13" w:history="1">
        <w:r w:rsidRPr="00CF5E4E">
          <w:rPr>
            <w:rStyle w:val="Hyperlink"/>
          </w:rPr>
          <w:t>https://coast.noaa.gov/czm/act/</w:t>
        </w:r>
      </w:hyperlink>
      <w:r>
        <w:t xml:space="preserve"> </w:t>
      </w:r>
    </w:p>
    <w:p w14:paraId="6DA5F17E" w14:textId="77777777" w:rsidR="007942DF" w:rsidRPr="00641A99" w:rsidRDefault="007942DF" w:rsidP="007942DF">
      <w:pPr>
        <w:spacing w:after="0"/>
        <w:rPr>
          <w:rFonts w:ascii="Arial" w:eastAsia="Arial" w:hAnsi="Arial" w:cs="Arial"/>
          <w:color w:val="000000" w:themeColor="text1"/>
        </w:rPr>
      </w:pPr>
      <w:r w:rsidRPr="00641A99">
        <w:rPr>
          <w:rFonts w:ascii="Arial" w:eastAsia="Arial" w:hAnsi="Arial" w:cs="Arial"/>
          <w:color w:val="000000" w:themeColor="text1"/>
        </w:rPr>
        <w:t>This act, administered by NOAA, provides for the management of the nation’s coastal resources, including the Great Lakes. The goal is to “preserve, protect, develop, and where possible, to restore or enhance the resources of the nation’s coastal zone.”</w:t>
      </w:r>
    </w:p>
    <w:p w14:paraId="0C6265EB" w14:textId="77777777" w:rsidR="00643FA4" w:rsidRDefault="00643FA4" w:rsidP="00643FA4">
      <w:pPr>
        <w:spacing w:after="0"/>
        <w:rPr>
          <w:rFonts w:ascii="Arial" w:eastAsia="Arial" w:hAnsi="Arial" w:cs="Arial"/>
          <w:color w:val="000000" w:themeColor="text1"/>
        </w:rPr>
      </w:pPr>
    </w:p>
    <w:p w14:paraId="222A1884" w14:textId="5CE23C60" w:rsidR="00316872" w:rsidRPr="00316872" w:rsidRDefault="00316872" w:rsidP="00316872">
      <w:pPr>
        <w:spacing w:after="0"/>
        <w:rPr>
          <w:rFonts w:ascii="Arial" w:eastAsia="Arial" w:hAnsi="Arial" w:cs="Arial"/>
          <w:color w:val="000000" w:themeColor="text1"/>
        </w:rPr>
      </w:pPr>
      <w:r w:rsidRPr="00BE640D">
        <w:rPr>
          <w:rFonts w:ascii="Arial" w:eastAsia="Arial" w:hAnsi="Arial" w:cs="Arial"/>
          <w:b/>
          <w:bCs/>
          <w:color w:val="000000" w:themeColor="text1"/>
        </w:rPr>
        <w:t xml:space="preserve">CZMA federal review fact sheet: </w:t>
      </w:r>
      <w:hyperlink r:id="rId14" w:tgtFrame="_blank" w:tooltip="https://resources.ca.gov/-/media/cnra-website/files/newsroom/educational-portal/czma-federal-review.pdf" w:history="1">
        <w:r w:rsidR="00291B25" w:rsidRPr="00316872">
          <w:rPr>
            <w:rStyle w:val="Hyperlink"/>
            <w:rFonts w:ascii="Arial" w:eastAsia="Arial" w:hAnsi="Arial" w:cs="Arial"/>
          </w:rPr>
          <w:t>https://resources.ca.gov/-/media/CNRA-Website/Files/NewsRoom/Educational-Portal/CZMA-Federal-Review…</w:t>
        </w:r>
      </w:hyperlink>
    </w:p>
    <w:p w14:paraId="43FB3D18" w14:textId="77777777" w:rsidR="00316872" w:rsidRPr="00316872" w:rsidRDefault="00316872" w:rsidP="00316872">
      <w:pPr>
        <w:spacing w:after="0"/>
        <w:rPr>
          <w:rFonts w:ascii="Arial" w:eastAsia="Arial" w:hAnsi="Arial" w:cs="Arial"/>
          <w:color w:val="000000" w:themeColor="text1"/>
        </w:rPr>
      </w:pPr>
      <w:r w:rsidRPr="00316872">
        <w:rPr>
          <w:rFonts w:ascii="Arial" w:eastAsia="Arial" w:hAnsi="Arial" w:cs="Arial"/>
          <w:color w:val="000000" w:themeColor="text1"/>
        </w:rPr>
        <w:t> </w:t>
      </w:r>
    </w:p>
    <w:p w14:paraId="1863A3F4" w14:textId="77777777" w:rsidR="00316872" w:rsidRPr="00316872" w:rsidRDefault="00316872" w:rsidP="00316872">
      <w:pPr>
        <w:spacing w:after="0"/>
        <w:rPr>
          <w:rFonts w:ascii="Arial" w:eastAsia="Arial" w:hAnsi="Arial" w:cs="Arial"/>
          <w:color w:val="000000" w:themeColor="text1"/>
        </w:rPr>
      </w:pPr>
      <w:r w:rsidRPr="00BE640D">
        <w:rPr>
          <w:rFonts w:ascii="Arial" w:eastAsia="Arial" w:hAnsi="Arial" w:cs="Arial"/>
          <w:b/>
          <w:bCs/>
          <w:color w:val="000000" w:themeColor="text1"/>
        </w:rPr>
        <w:t>CZMA FAQ:</w:t>
      </w:r>
      <w:r w:rsidRPr="00316872">
        <w:rPr>
          <w:rFonts w:ascii="Arial" w:eastAsia="Arial" w:hAnsi="Arial" w:cs="Arial"/>
          <w:color w:val="000000" w:themeColor="text1"/>
        </w:rPr>
        <w:t xml:space="preserve"> </w:t>
      </w:r>
      <w:hyperlink r:id="rId15" w:tgtFrame="_blank" w:tooltip="https://resources.ca.gov/-/media/cnra-website/files/newsroom/educational-portal/czma-faq.pdf" w:history="1">
        <w:r w:rsidRPr="00316872">
          <w:rPr>
            <w:rStyle w:val="Hyperlink"/>
            <w:rFonts w:ascii="Arial" w:eastAsia="Arial" w:hAnsi="Arial" w:cs="Arial"/>
          </w:rPr>
          <w:t>https://resources.ca.gov/-/media/CNRA-Website/Files/NewsRoom/Educational-Portal/CZMA-FAQ.pdf</w:t>
        </w:r>
      </w:hyperlink>
    </w:p>
    <w:p w14:paraId="41958023" w14:textId="77777777" w:rsidR="00316872" w:rsidRDefault="00316872" w:rsidP="00316872">
      <w:pPr>
        <w:spacing w:after="0"/>
        <w:rPr>
          <w:rFonts w:ascii="Arial" w:eastAsia="Arial" w:hAnsi="Arial" w:cs="Arial"/>
          <w:color w:val="000000" w:themeColor="text1"/>
        </w:rPr>
      </w:pPr>
      <w:r w:rsidRPr="00316872">
        <w:rPr>
          <w:rFonts w:ascii="Arial" w:eastAsia="Arial" w:hAnsi="Arial" w:cs="Arial"/>
          <w:color w:val="000000" w:themeColor="text1"/>
        </w:rPr>
        <w:t> </w:t>
      </w:r>
    </w:p>
    <w:p w14:paraId="1F6196E8" w14:textId="38B879CA" w:rsidR="00316872" w:rsidRPr="00316872" w:rsidRDefault="00316872" w:rsidP="00316872">
      <w:pPr>
        <w:spacing w:after="0"/>
        <w:rPr>
          <w:rFonts w:ascii="Arial" w:eastAsia="Arial" w:hAnsi="Arial" w:cs="Arial"/>
          <w:color w:val="000000" w:themeColor="text1"/>
        </w:rPr>
      </w:pPr>
      <w:r w:rsidRPr="00316872">
        <w:rPr>
          <w:rFonts w:ascii="Arial" w:eastAsia="Arial" w:hAnsi="Arial" w:cs="Arial"/>
          <w:color w:val="000000" w:themeColor="text1"/>
        </w:rPr>
        <w:t xml:space="preserve">UC Santa Barbara Ocean and Coastal Policy Center Brief on Success of the Coastal Management Program: </w:t>
      </w:r>
      <w:hyperlink r:id="rId16" w:history="1">
        <w:r w:rsidR="00FB654A" w:rsidRPr="00FB654A">
          <w:rPr>
            <w:rStyle w:val="Hyperlink"/>
          </w:rPr>
          <w:t>OCPC Policy Brief CCMP Success 07.09.2026.pdf</w:t>
        </w:r>
      </w:hyperlink>
    </w:p>
    <w:p w14:paraId="40E20BBE" w14:textId="1D2E6D5C" w:rsidR="00316872" w:rsidRPr="00AF6E44" w:rsidRDefault="00316872" w:rsidP="00643FA4">
      <w:pPr>
        <w:spacing w:after="0"/>
        <w:rPr>
          <w:rFonts w:ascii="Arial" w:eastAsia="Arial" w:hAnsi="Arial" w:cs="Arial"/>
          <w:color w:val="000000" w:themeColor="text1"/>
        </w:rPr>
      </w:pPr>
      <w:r w:rsidRPr="00316872">
        <w:rPr>
          <w:rFonts w:ascii="Arial" w:eastAsia="Arial" w:hAnsi="Arial" w:cs="Arial"/>
          <w:color w:val="000000" w:themeColor="text1"/>
        </w:rPr>
        <w:t> </w:t>
      </w:r>
    </w:p>
    <w:p w14:paraId="07896B42" w14:textId="2D1699FD" w:rsidR="2242A2FC" w:rsidRDefault="2242A2FC" w:rsidP="0CD4DD0B">
      <w:pPr>
        <w:spacing w:after="0"/>
      </w:pPr>
      <w:r w:rsidRPr="0CD4DD0B">
        <w:rPr>
          <w:rFonts w:ascii="Arial" w:eastAsia="Arial" w:hAnsi="Arial" w:cs="Arial"/>
          <w:b/>
          <w:bCs/>
          <w:color w:val="000000" w:themeColor="text1"/>
        </w:rPr>
        <w:t xml:space="preserve">Dee </w:t>
      </w:r>
      <w:proofErr w:type="spellStart"/>
      <w:r w:rsidRPr="0CD4DD0B">
        <w:rPr>
          <w:rFonts w:ascii="Arial" w:eastAsia="Arial" w:hAnsi="Arial" w:cs="Arial"/>
          <w:b/>
          <w:bCs/>
          <w:color w:val="000000" w:themeColor="text1"/>
        </w:rPr>
        <w:t>Dee</w:t>
      </w:r>
      <w:proofErr w:type="spellEnd"/>
      <w:r w:rsidRPr="0CD4DD0B">
        <w:rPr>
          <w:rFonts w:ascii="Arial" w:eastAsia="Arial" w:hAnsi="Arial" w:cs="Arial"/>
          <w:b/>
          <w:bCs/>
          <w:color w:val="000000" w:themeColor="text1"/>
        </w:rPr>
        <w:t xml:space="preserve"> Myers, Director, Governor’s Office of Business and Economic Development (GO-Biz)</w:t>
      </w:r>
      <w:r w:rsidRPr="0CD4DD0B">
        <w:rPr>
          <w:rFonts w:ascii="Arial" w:eastAsia="Arial" w:hAnsi="Arial" w:cs="Arial"/>
          <w:color w:val="000000" w:themeColor="text1"/>
        </w:rPr>
        <w:t xml:space="preserve"> </w:t>
      </w:r>
    </w:p>
    <w:p w14:paraId="523BE81B" w14:textId="311792E3" w:rsidR="2242A2FC" w:rsidRDefault="2242A2FC" w:rsidP="164E120B">
      <w:pPr>
        <w:rPr>
          <w:rFonts w:ascii="Arial" w:eastAsia="Arial" w:hAnsi="Arial" w:cs="Arial"/>
          <w:color w:val="000000" w:themeColor="text1"/>
        </w:rPr>
      </w:pPr>
      <w:r>
        <w:t xml:space="preserve">GO-Biz: </w:t>
      </w:r>
      <w:hyperlink r:id="rId17">
        <w:r w:rsidRPr="164E120B">
          <w:rPr>
            <w:rStyle w:val="Hyperlink"/>
          </w:rPr>
          <w:t>https://business.ca.gov/</w:t>
        </w:r>
      </w:hyperlink>
      <w:r>
        <w:t xml:space="preserve"> </w:t>
      </w:r>
    </w:p>
    <w:p w14:paraId="64CBE1E4" w14:textId="3617B6D0" w:rsidR="2242A2FC" w:rsidRDefault="2242A2FC" w:rsidP="0CD4DD0B">
      <w:pPr>
        <w:spacing w:after="0"/>
        <w:rPr>
          <w:rFonts w:ascii="Arial" w:eastAsia="Arial" w:hAnsi="Arial" w:cs="Arial"/>
          <w:color w:val="000000" w:themeColor="text1"/>
        </w:rPr>
      </w:pPr>
      <w:r w:rsidRPr="0CD4DD0B">
        <w:rPr>
          <w:rFonts w:ascii="Arial" w:eastAsia="Arial" w:hAnsi="Arial" w:cs="Arial"/>
          <w:b/>
          <w:bCs/>
          <w:color w:val="000000" w:themeColor="text1"/>
        </w:rPr>
        <w:t>GO-Biz Team:</w:t>
      </w:r>
      <w:r w:rsidRPr="0CD4DD0B">
        <w:rPr>
          <w:rFonts w:ascii="Arial" w:eastAsia="Arial" w:hAnsi="Arial" w:cs="Arial"/>
          <w:color w:val="000000" w:themeColor="text1"/>
        </w:rPr>
        <w:t xml:space="preserve"> </w:t>
      </w:r>
      <w:hyperlink r:id="rId18" w:history="1">
        <w:r w:rsidR="00025EA4" w:rsidRPr="00935DC7">
          <w:rPr>
            <w:rStyle w:val="Hyperlink"/>
          </w:rPr>
          <w:t>https://careereducation.gov.ca.gov/about/dee-dee-myers/</w:t>
        </w:r>
      </w:hyperlink>
      <w:r w:rsidR="00025EA4">
        <w:t xml:space="preserve"> </w:t>
      </w:r>
    </w:p>
    <w:p w14:paraId="3DE3E23E" w14:textId="77777777" w:rsidR="002D7CBE" w:rsidRDefault="2242A2FC" w:rsidP="0CD4DD0B">
      <w:pPr>
        <w:spacing w:before="120" w:after="120"/>
        <w:rPr>
          <w:rFonts w:ascii="Arial" w:eastAsia="Arial" w:hAnsi="Arial" w:cs="Arial"/>
          <w:color w:val="000000" w:themeColor="text1"/>
        </w:rPr>
      </w:pPr>
      <w:r w:rsidRPr="0CD4DD0B">
        <w:rPr>
          <w:rFonts w:ascii="Arial" w:eastAsia="Arial" w:hAnsi="Arial" w:cs="Arial"/>
          <w:color w:val="000000" w:themeColor="text1"/>
        </w:rPr>
        <w:lastRenderedPageBreak/>
        <w:t xml:space="preserve">Dee </w:t>
      </w:r>
      <w:proofErr w:type="spellStart"/>
      <w:r w:rsidRPr="0CD4DD0B">
        <w:rPr>
          <w:rFonts w:ascii="Arial" w:eastAsia="Arial" w:hAnsi="Arial" w:cs="Arial"/>
          <w:color w:val="000000" w:themeColor="text1"/>
        </w:rPr>
        <w:t>Dee</w:t>
      </w:r>
      <w:proofErr w:type="spellEnd"/>
      <w:r w:rsidRPr="0CD4DD0B">
        <w:rPr>
          <w:rFonts w:ascii="Arial" w:eastAsia="Arial" w:hAnsi="Arial" w:cs="Arial"/>
          <w:color w:val="000000" w:themeColor="text1"/>
        </w:rPr>
        <w:t xml:space="preserve"> Myers has had an extensive career in public affairs, currently serving as a Director at the Governor’s Office of Business and Economic Development, a role she has held since 2020. Dee </w:t>
      </w:r>
      <w:proofErr w:type="spellStart"/>
      <w:r w:rsidRPr="0CD4DD0B">
        <w:rPr>
          <w:rFonts w:ascii="Arial" w:eastAsia="Arial" w:hAnsi="Arial" w:cs="Arial"/>
          <w:color w:val="000000" w:themeColor="text1"/>
        </w:rPr>
        <w:t>Dee</w:t>
      </w:r>
      <w:proofErr w:type="spellEnd"/>
      <w:r w:rsidRPr="0CD4DD0B">
        <w:rPr>
          <w:rFonts w:ascii="Arial" w:eastAsia="Arial" w:hAnsi="Arial" w:cs="Arial"/>
          <w:color w:val="000000" w:themeColor="text1"/>
        </w:rPr>
        <w:t xml:space="preserve"> would start her career in 1985 at the City of Los Angeles Mayor’s Office as a Deputy Press Secretary, then spent two years at the White House in 1993 as the White House Press Secretary.</w:t>
      </w:r>
    </w:p>
    <w:p w14:paraId="3771C474" w14:textId="392AE6C5" w:rsidR="2242A2FC" w:rsidRDefault="2242A2FC" w:rsidP="0CD4DD0B">
      <w:pPr>
        <w:spacing w:before="120" w:after="120"/>
        <w:rPr>
          <w:rFonts w:ascii="Arial" w:eastAsia="Arial" w:hAnsi="Arial" w:cs="Arial"/>
          <w:color w:val="000000" w:themeColor="text1"/>
        </w:rPr>
      </w:pPr>
      <w:r w:rsidRPr="0CD4DD0B">
        <w:rPr>
          <w:rFonts w:ascii="Arial" w:eastAsia="Arial" w:hAnsi="Arial" w:cs="Arial"/>
          <w:color w:val="000000" w:themeColor="text1"/>
        </w:rPr>
        <w:t xml:space="preserve"> In 1995, DeeDee would join Vanity Fair as a Contributing Editor</w:t>
      </w:r>
      <w:r w:rsidR="6181D7E8" w:rsidRPr="0CD4DD0B">
        <w:rPr>
          <w:rFonts w:ascii="Arial" w:eastAsia="Arial" w:hAnsi="Arial" w:cs="Arial"/>
          <w:color w:val="000000" w:themeColor="text1"/>
        </w:rPr>
        <w:t>, a job she would do concurrently with future positions</w:t>
      </w:r>
      <w:r w:rsidRPr="0CD4DD0B">
        <w:rPr>
          <w:rFonts w:ascii="Arial" w:eastAsia="Arial" w:hAnsi="Arial" w:cs="Arial"/>
          <w:color w:val="000000" w:themeColor="text1"/>
        </w:rPr>
        <w:t>, where she would work for 19 years</w:t>
      </w:r>
      <w:r w:rsidR="5A451F32" w:rsidRPr="0CD4DD0B">
        <w:rPr>
          <w:rFonts w:ascii="Arial" w:eastAsia="Arial" w:hAnsi="Arial" w:cs="Arial"/>
          <w:color w:val="000000" w:themeColor="text1"/>
        </w:rPr>
        <w:t>. I</w:t>
      </w:r>
      <w:r w:rsidRPr="0CD4DD0B">
        <w:rPr>
          <w:rFonts w:ascii="Arial" w:eastAsia="Arial" w:hAnsi="Arial" w:cs="Arial"/>
          <w:color w:val="000000" w:themeColor="text1"/>
        </w:rPr>
        <w:t xml:space="preserve">n 2010, she would become a Managing Director at The Glover Park Group, working there for 3 years before going on to work at Warner Bros in 2014 as Executive Vice President of Worldwide Corporate Communications and Public Affairs. In 2018, she would become Director at Wynn Resorts, simultaneously becoming a Board Member at the Smithsonian National Museum of American History in November of that same year, remaining a board member to this day. GO-Biz serves as California’s center for economic development as well as support for business ventures in the state's economy. Dee </w:t>
      </w:r>
      <w:proofErr w:type="spellStart"/>
      <w:r w:rsidRPr="0CD4DD0B">
        <w:rPr>
          <w:rFonts w:ascii="Arial" w:eastAsia="Arial" w:hAnsi="Arial" w:cs="Arial"/>
          <w:color w:val="000000" w:themeColor="text1"/>
        </w:rPr>
        <w:t>Dee</w:t>
      </w:r>
      <w:proofErr w:type="spellEnd"/>
      <w:r w:rsidRPr="0CD4DD0B">
        <w:rPr>
          <w:rFonts w:ascii="Arial" w:eastAsia="Arial" w:hAnsi="Arial" w:cs="Arial"/>
          <w:color w:val="000000" w:themeColor="text1"/>
        </w:rPr>
        <w:t xml:space="preserve"> would earn her BS in Political Science and Government from Santa Clara University. She was the first woman to serve as White House Press Secretary and is a New York Times best-selling author of the book “Why Women Should Rule the World,” which she would publish in 2008, while working at Vanity Fair.</w:t>
      </w:r>
    </w:p>
    <w:p w14:paraId="093FD8B6" w14:textId="7F4C34B6" w:rsidR="2242A2FC" w:rsidRDefault="2242A2FC" w:rsidP="0CD4DD0B">
      <w:pPr>
        <w:spacing w:after="0"/>
      </w:pPr>
      <w:r w:rsidRPr="0CD4DD0B">
        <w:rPr>
          <w:rFonts w:ascii="Arial" w:eastAsia="Arial" w:hAnsi="Arial" w:cs="Arial"/>
          <w:b/>
          <w:bCs/>
          <w:color w:val="000000" w:themeColor="text1"/>
        </w:rPr>
        <w:t xml:space="preserve">California Coastal Economy: </w:t>
      </w:r>
      <w:hyperlink r:id="rId19" w:history="1">
        <w:r w:rsidR="00C62091" w:rsidRPr="00935DC7">
          <w:rPr>
            <w:rStyle w:val="Hyperlink"/>
          </w:rPr>
          <w:t>https://coast.noaa.gov/data/digitalcoast/pdf/california-ocean-economy.pdf</w:t>
        </w:r>
      </w:hyperlink>
      <w:r w:rsidR="00C62091">
        <w:t xml:space="preserve"> </w:t>
      </w:r>
    </w:p>
    <w:p w14:paraId="5ECCCF9D" w14:textId="77777777" w:rsidR="00DC0B1D" w:rsidRDefault="00DC0B1D" w:rsidP="0CD4DD0B">
      <w:pPr>
        <w:spacing w:after="0"/>
        <w:rPr>
          <w:rFonts w:ascii="Arial" w:eastAsia="Arial" w:hAnsi="Arial" w:cs="Arial"/>
        </w:rPr>
      </w:pPr>
    </w:p>
    <w:p w14:paraId="552E53BA" w14:textId="64CE5AE3" w:rsidR="2242A2FC" w:rsidRDefault="2242A2FC" w:rsidP="0CD4DD0B">
      <w:pPr>
        <w:spacing w:after="0"/>
        <w:rPr>
          <w:rFonts w:ascii="Arial" w:eastAsia="Arial" w:hAnsi="Arial" w:cs="Arial"/>
        </w:rPr>
      </w:pPr>
      <w:r w:rsidRPr="0CD4DD0B">
        <w:rPr>
          <w:rFonts w:ascii="Arial" w:eastAsia="Arial" w:hAnsi="Arial" w:cs="Arial"/>
          <w:b/>
          <w:bCs/>
          <w:color w:val="000000" w:themeColor="text1"/>
        </w:rPr>
        <w:t xml:space="preserve">California’s Blue Economy: </w:t>
      </w:r>
      <w:hyperlink r:id="rId20" w:history="1">
        <w:r w:rsidR="007811EC" w:rsidRPr="00935DC7">
          <w:rPr>
            <w:rStyle w:val="Hyperlink"/>
          </w:rPr>
          <w:t>https://opc.ca.gov/sustainable-blue-economy/</w:t>
        </w:r>
      </w:hyperlink>
      <w:r w:rsidR="007811EC">
        <w:t xml:space="preserve"> </w:t>
      </w:r>
    </w:p>
    <w:p w14:paraId="6F14B780" w14:textId="77777777" w:rsidR="00D9307A" w:rsidRDefault="00D9307A" w:rsidP="0CD4DD0B">
      <w:pPr>
        <w:spacing w:after="0"/>
        <w:rPr>
          <w:rFonts w:ascii="Arial" w:eastAsia="Arial" w:hAnsi="Arial" w:cs="Arial"/>
          <w:b/>
          <w:bCs/>
          <w:color w:val="000000" w:themeColor="text1"/>
        </w:rPr>
      </w:pPr>
    </w:p>
    <w:p w14:paraId="72076B35" w14:textId="4281227C" w:rsidR="2242A2FC" w:rsidRDefault="2242A2FC" w:rsidP="0CD4DD0B">
      <w:pPr>
        <w:spacing w:after="0"/>
        <w:rPr>
          <w:rFonts w:ascii="Arial" w:eastAsia="Arial" w:hAnsi="Arial" w:cs="Arial"/>
        </w:rPr>
      </w:pPr>
      <w:r w:rsidRPr="0CD4DD0B">
        <w:rPr>
          <w:rFonts w:ascii="Arial" w:eastAsia="Arial" w:hAnsi="Arial" w:cs="Arial"/>
          <w:b/>
          <w:bCs/>
          <w:color w:val="000000" w:themeColor="text1"/>
        </w:rPr>
        <w:t xml:space="preserve">How the Federal Review Threatens the Coastal Economy: </w:t>
      </w:r>
      <w:hyperlink r:id="rId21" w:history="1">
        <w:r w:rsidR="00C626CC" w:rsidRPr="00935DC7">
          <w:rPr>
            <w:rStyle w:val="Hyperlink"/>
          </w:rPr>
          <w:t>https://kmph.com/news/local/trump-administration-launches-federal-review-of-california-coastal-commission</w:t>
        </w:r>
      </w:hyperlink>
      <w:r w:rsidR="00C626CC">
        <w:t xml:space="preserve"> </w:t>
      </w:r>
    </w:p>
    <w:p w14:paraId="46D2A4F0" w14:textId="795F46BC" w:rsidR="2242A2FC" w:rsidRDefault="2242A2FC" w:rsidP="0CD4DD0B">
      <w:pPr>
        <w:spacing w:after="0"/>
        <w:rPr>
          <w:rFonts w:ascii="Arial" w:eastAsia="Arial" w:hAnsi="Arial" w:cs="Arial"/>
          <w:color w:val="000000" w:themeColor="text1"/>
        </w:rPr>
      </w:pPr>
    </w:p>
    <w:p w14:paraId="4BAE7E89" w14:textId="77777777" w:rsidR="00166E7A" w:rsidRDefault="00166E7A" w:rsidP="0CD4DD0B">
      <w:pPr>
        <w:spacing w:after="0"/>
        <w:rPr>
          <w:rFonts w:ascii="Arial" w:eastAsia="Arial" w:hAnsi="Arial" w:cs="Arial"/>
          <w:b/>
          <w:bCs/>
          <w:color w:val="000000" w:themeColor="text1"/>
        </w:rPr>
      </w:pPr>
    </w:p>
    <w:p w14:paraId="32F2C6E5" w14:textId="77777777" w:rsidR="003E3DA0" w:rsidRDefault="003E3DA0" w:rsidP="003E3DA0">
      <w:pPr>
        <w:spacing w:after="0"/>
        <w:rPr>
          <w:rFonts w:ascii="Arial" w:eastAsia="Arial" w:hAnsi="Arial" w:cs="Arial"/>
          <w:color w:val="000000" w:themeColor="text1"/>
        </w:rPr>
      </w:pPr>
      <w:r w:rsidRPr="0CD4DD0B">
        <w:rPr>
          <w:rFonts w:ascii="Arial" w:eastAsia="Arial" w:hAnsi="Arial" w:cs="Arial"/>
          <w:b/>
          <w:bCs/>
          <w:color w:val="000000" w:themeColor="text1"/>
        </w:rPr>
        <w:t>John Finger, President and CEO, Hog Island Oyster Co.</w:t>
      </w:r>
      <w:r w:rsidRPr="0CD4DD0B">
        <w:rPr>
          <w:rFonts w:ascii="Arial" w:eastAsia="Arial" w:hAnsi="Arial" w:cs="Arial"/>
          <w:color w:val="000000" w:themeColor="text1"/>
        </w:rPr>
        <w:t xml:space="preserve"> </w:t>
      </w:r>
    </w:p>
    <w:p w14:paraId="26C51DE7" w14:textId="77777777" w:rsidR="003E3DA0" w:rsidRDefault="003E3DA0" w:rsidP="003E3DA0">
      <w:pPr>
        <w:spacing w:after="0"/>
      </w:pPr>
      <w:r w:rsidRPr="0CD4DD0B">
        <w:rPr>
          <w:rFonts w:ascii="Arial" w:eastAsia="Arial" w:hAnsi="Arial" w:cs="Arial"/>
          <w:b/>
          <w:bCs/>
          <w:color w:val="000000" w:themeColor="text1"/>
        </w:rPr>
        <w:t xml:space="preserve">The </w:t>
      </w:r>
      <w:proofErr w:type="spellStart"/>
      <w:r w:rsidRPr="0CD4DD0B">
        <w:rPr>
          <w:rFonts w:ascii="Arial" w:eastAsia="Arial" w:hAnsi="Arial" w:cs="Arial"/>
          <w:b/>
          <w:bCs/>
          <w:color w:val="000000" w:themeColor="text1"/>
        </w:rPr>
        <w:t>HogIsland</w:t>
      </w:r>
      <w:proofErr w:type="spellEnd"/>
      <w:r w:rsidRPr="0CD4DD0B">
        <w:rPr>
          <w:rFonts w:ascii="Arial" w:eastAsia="Arial" w:hAnsi="Arial" w:cs="Arial"/>
          <w:b/>
          <w:bCs/>
          <w:color w:val="000000" w:themeColor="text1"/>
        </w:rPr>
        <w:t xml:space="preserve"> Oyster Co Story:</w:t>
      </w:r>
      <w:r w:rsidRPr="0CD4DD0B">
        <w:rPr>
          <w:rFonts w:ascii="Arial" w:eastAsia="Arial" w:hAnsi="Arial" w:cs="Arial"/>
          <w:color w:val="000000" w:themeColor="text1"/>
        </w:rPr>
        <w:t xml:space="preserve"> </w:t>
      </w:r>
      <w:hyperlink r:id="rId22" w:history="1">
        <w:r w:rsidRPr="00935DC7">
          <w:rPr>
            <w:rStyle w:val="Hyperlink"/>
          </w:rPr>
          <w:t>https://hogislandoysters.com/our-story/</w:t>
        </w:r>
      </w:hyperlink>
      <w:r>
        <w:t xml:space="preserve"> </w:t>
      </w:r>
    </w:p>
    <w:p w14:paraId="7318F12B" w14:textId="77777777" w:rsidR="003E3DA0" w:rsidRDefault="003E3DA0" w:rsidP="003E3DA0">
      <w:pPr>
        <w:spacing w:after="0"/>
        <w:rPr>
          <w:rFonts w:ascii="Arial" w:eastAsia="Arial" w:hAnsi="Arial" w:cs="Arial"/>
        </w:rPr>
      </w:pPr>
      <w:r w:rsidRPr="0CD4DD0B">
        <w:rPr>
          <w:rFonts w:ascii="Arial" w:eastAsia="Arial" w:hAnsi="Arial" w:cs="Arial"/>
          <w:b/>
          <w:bCs/>
          <w:color w:val="000000" w:themeColor="text1"/>
        </w:rPr>
        <w:t xml:space="preserve">The </w:t>
      </w:r>
      <w:proofErr w:type="spellStart"/>
      <w:r w:rsidRPr="0CD4DD0B">
        <w:rPr>
          <w:rFonts w:ascii="Arial" w:eastAsia="Arial" w:hAnsi="Arial" w:cs="Arial"/>
          <w:b/>
          <w:bCs/>
          <w:color w:val="000000" w:themeColor="text1"/>
        </w:rPr>
        <w:t>HogIsland</w:t>
      </w:r>
      <w:proofErr w:type="spellEnd"/>
      <w:r w:rsidRPr="0CD4DD0B">
        <w:rPr>
          <w:rFonts w:ascii="Arial" w:eastAsia="Arial" w:hAnsi="Arial" w:cs="Arial"/>
          <w:b/>
          <w:bCs/>
          <w:color w:val="000000" w:themeColor="text1"/>
        </w:rPr>
        <w:t xml:space="preserve"> Oyster Co Team:</w:t>
      </w:r>
      <w:r w:rsidRPr="0CD4DD0B">
        <w:rPr>
          <w:rFonts w:ascii="Arial" w:eastAsia="Arial" w:hAnsi="Arial" w:cs="Arial"/>
          <w:color w:val="467886"/>
        </w:rPr>
        <w:t xml:space="preserve"> </w:t>
      </w:r>
      <w:hyperlink r:id="rId23" w:history="1">
        <w:r w:rsidRPr="00935DC7">
          <w:rPr>
            <w:rStyle w:val="Hyperlink"/>
          </w:rPr>
          <w:t>https://hogislandoysters.com/team/</w:t>
        </w:r>
      </w:hyperlink>
      <w:r>
        <w:t xml:space="preserve"> </w:t>
      </w:r>
    </w:p>
    <w:p w14:paraId="1EE8FF0D" w14:textId="77777777" w:rsidR="003E3DA0" w:rsidRPr="007942DF" w:rsidRDefault="003E3DA0" w:rsidP="003E3DA0">
      <w:pPr>
        <w:spacing w:after="0"/>
        <w:rPr>
          <w:rFonts w:ascii="Arial" w:eastAsia="Arial" w:hAnsi="Arial" w:cs="Arial"/>
          <w:color w:val="000000" w:themeColor="text1"/>
        </w:rPr>
      </w:pPr>
      <w:r w:rsidRPr="0CD4DD0B">
        <w:rPr>
          <w:rFonts w:ascii="Arial" w:eastAsia="Arial" w:hAnsi="Arial" w:cs="Arial"/>
          <w:color w:val="000000" w:themeColor="text1"/>
        </w:rPr>
        <w:t xml:space="preserve">John Finger is the founder, President, and CEO of Hog Island Oyster Company, which he started in 1983 in California’s Marin County. John would earn a BS in Marine Biology and Biological Oceanography from Long Island University in 1978. After college, he would be quick to join the oyster scene, beginning work on an oyster operation in Moss Landing. After working at Moss Landing for three years, John would start his own oyster farm with 5 acres. Now, he has grown his company to 160 acres, a team of 200, and a production of over 3 million oysters and 50,000 pounds of clams a year! Hog Island Oyster Co has two locations, in San Francisco’s Ferry Building and Napa’s Oxbow </w:t>
      </w:r>
      <w:r w:rsidRPr="0CD4DD0B">
        <w:rPr>
          <w:rFonts w:ascii="Arial" w:eastAsia="Arial" w:hAnsi="Arial" w:cs="Arial"/>
          <w:color w:val="000000" w:themeColor="text1"/>
        </w:rPr>
        <w:lastRenderedPageBreak/>
        <w:t xml:space="preserve">Public Market, with its 160 acres spanning Tomales and Humboldt Bay. Hog Island Oyster Co makes sure </w:t>
      </w:r>
      <w:proofErr w:type="gramStart"/>
      <w:r w:rsidRPr="0CD4DD0B">
        <w:rPr>
          <w:rFonts w:ascii="Arial" w:eastAsia="Arial" w:hAnsi="Arial" w:cs="Arial"/>
          <w:color w:val="000000" w:themeColor="text1"/>
        </w:rPr>
        <w:t>to responsibly</w:t>
      </w:r>
      <w:proofErr w:type="gramEnd"/>
      <w:r w:rsidRPr="0CD4DD0B">
        <w:rPr>
          <w:rFonts w:ascii="Arial" w:eastAsia="Arial" w:hAnsi="Arial" w:cs="Arial"/>
          <w:color w:val="000000" w:themeColor="text1"/>
        </w:rPr>
        <w:t xml:space="preserve"> grow and source all their food </w:t>
      </w:r>
      <w:proofErr w:type="gramStart"/>
      <w:r w:rsidRPr="0CD4DD0B">
        <w:rPr>
          <w:rFonts w:ascii="Arial" w:eastAsia="Arial" w:hAnsi="Arial" w:cs="Arial"/>
          <w:color w:val="000000" w:themeColor="text1"/>
        </w:rPr>
        <w:t>in order to</w:t>
      </w:r>
      <w:proofErr w:type="gramEnd"/>
      <w:r w:rsidRPr="0CD4DD0B">
        <w:rPr>
          <w:rFonts w:ascii="Arial" w:eastAsia="Arial" w:hAnsi="Arial" w:cs="Arial"/>
          <w:color w:val="000000" w:themeColor="text1"/>
        </w:rPr>
        <w:t xml:space="preserve"> protect the marine communities that these creatures belong to. In addition to founding the Hog Island Oyster Company, John has served on the Board of the Pacific Coast Shellfish Growers Association for 26 years since the year 2000, where he has helped represent shellfish farms across states such as California, Oregon, Washington, Alaska, and Hawaii. In the past, he has served on the Environmental Action Committee of West Marin and is a founding member of the Tomales Bay Watershed Council.</w:t>
      </w:r>
    </w:p>
    <w:p w14:paraId="6B8D5615" w14:textId="77777777" w:rsidR="003E3DA0" w:rsidRDefault="003E3DA0" w:rsidP="003E3DA0">
      <w:pPr>
        <w:spacing w:after="0"/>
        <w:rPr>
          <w:rFonts w:ascii="Arial" w:eastAsia="Arial" w:hAnsi="Arial" w:cs="Arial"/>
          <w:b/>
          <w:bCs/>
          <w:color w:val="000000" w:themeColor="text1"/>
        </w:rPr>
      </w:pPr>
    </w:p>
    <w:p w14:paraId="282C64F5" w14:textId="77777777" w:rsidR="003E3DA0" w:rsidRDefault="003E3DA0" w:rsidP="003E3DA0">
      <w:pPr>
        <w:spacing w:after="0"/>
        <w:rPr>
          <w:rFonts w:ascii="Arial" w:eastAsia="Arial" w:hAnsi="Arial" w:cs="Arial"/>
          <w:b/>
          <w:bCs/>
          <w:color w:val="000000" w:themeColor="text1"/>
        </w:rPr>
      </w:pPr>
      <w:r w:rsidRPr="0CD4DD0B">
        <w:rPr>
          <w:rFonts w:ascii="Arial" w:eastAsia="Arial" w:hAnsi="Arial" w:cs="Arial"/>
          <w:b/>
          <w:bCs/>
          <w:color w:val="000000" w:themeColor="text1"/>
        </w:rPr>
        <w:t xml:space="preserve">Why Water Quality Is Essential to Shellfish Farming: </w:t>
      </w:r>
    </w:p>
    <w:p w14:paraId="4A29D243" w14:textId="77777777" w:rsidR="003E3DA0" w:rsidRDefault="003E3DA0" w:rsidP="003E3DA0">
      <w:pPr>
        <w:spacing w:after="0"/>
        <w:rPr>
          <w:rFonts w:ascii="Arial" w:eastAsia="Arial" w:hAnsi="Arial" w:cs="Arial"/>
        </w:rPr>
      </w:pPr>
      <w:hyperlink r:id="rId24" w:history="1">
        <w:r w:rsidRPr="00935DC7">
          <w:rPr>
            <w:rStyle w:val="Hyperlink"/>
            <w:rFonts w:ascii="Arial" w:eastAsia="Arial" w:hAnsi="Arial" w:cs="Arial"/>
          </w:rPr>
          <w:t>https://aquaculturematters.ca.gov/2025/12/17/good-data-unexpected-solution/</w:t>
        </w:r>
      </w:hyperlink>
      <w:r>
        <w:rPr>
          <w:rFonts w:ascii="Arial" w:eastAsia="Arial" w:hAnsi="Arial" w:cs="Arial"/>
        </w:rPr>
        <w:t xml:space="preserve"> </w:t>
      </w:r>
    </w:p>
    <w:p w14:paraId="1DA19CBA" w14:textId="77777777" w:rsidR="003E3DA0" w:rsidRDefault="003E3DA0" w:rsidP="0CD4DD0B">
      <w:pPr>
        <w:spacing w:after="0"/>
        <w:rPr>
          <w:rFonts w:ascii="Arial" w:eastAsia="Arial" w:hAnsi="Arial" w:cs="Arial"/>
          <w:b/>
          <w:bCs/>
          <w:color w:val="000000" w:themeColor="text1"/>
        </w:rPr>
      </w:pPr>
    </w:p>
    <w:p w14:paraId="0EA5F907" w14:textId="15F2C5F9" w:rsidR="2242A2FC" w:rsidRDefault="2242A2FC" w:rsidP="0CD4DD0B">
      <w:pPr>
        <w:spacing w:after="0"/>
        <w:rPr>
          <w:rFonts w:ascii="Arial" w:eastAsia="Arial" w:hAnsi="Arial" w:cs="Arial"/>
          <w:color w:val="000000" w:themeColor="text1"/>
        </w:rPr>
      </w:pPr>
      <w:r w:rsidRPr="0CD4DD0B">
        <w:rPr>
          <w:rFonts w:ascii="Arial" w:eastAsia="Arial" w:hAnsi="Arial" w:cs="Arial"/>
          <w:b/>
          <w:bCs/>
          <w:color w:val="000000" w:themeColor="text1"/>
        </w:rPr>
        <w:t>Derek Brockbank, Executive Director, Coastal States Organization</w:t>
      </w:r>
      <w:r w:rsidRPr="0CD4DD0B">
        <w:rPr>
          <w:rFonts w:ascii="Arial" w:eastAsia="Arial" w:hAnsi="Arial" w:cs="Arial"/>
          <w:color w:val="000000" w:themeColor="text1"/>
        </w:rPr>
        <w:t xml:space="preserve"> </w:t>
      </w:r>
    </w:p>
    <w:p w14:paraId="5AAE82F0" w14:textId="141D04B6" w:rsidR="2242A2FC" w:rsidRDefault="2242A2FC" w:rsidP="0CD4DD0B">
      <w:pPr>
        <w:spacing w:after="0"/>
        <w:rPr>
          <w:rFonts w:ascii="Arial" w:eastAsia="Arial" w:hAnsi="Arial" w:cs="Arial"/>
          <w:color w:val="000000" w:themeColor="text1"/>
        </w:rPr>
      </w:pPr>
      <w:r w:rsidRPr="0CD4DD0B">
        <w:rPr>
          <w:rFonts w:ascii="Arial" w:eastAsia="Arial" w:hAnsi="Arial" w:cs="Arial"/>
          <w:b/>
          <w:bCs/>
          <w:color w:val="000000" w:themeColor="text1"/>
        </w:rPr>
        <w:t xml:space="preserve">Coastal States Organization: </w:t>
      </w:r>
      <w:hyperlink r:id="rId25" w:history="1">
        <w:r w:rsidR="00AF6E44" w:rsidRPr="00935DC7">
          <w:rPr>
            <w:rStyle w:val="Hyperlink"/>
          </w:rPr>
          <w:t>https://coastalstates.org/about/</w:t>
        </w:r>
      </w:hyperlink>
      <w:r w:rsidR="00AF6E44">
        <w:t xml:space="preserve"> </w:t>
      </w:r>
    </w:p>
    <w:p w14:paraId="200BE34E" w14:textId="0FD31302" w:rsidR="2242A2FC" w:rsidRDefault="2242A2FC" w:rsidP="0CD4DD0B">
      <w:pPr>
        <w:spacing w:after="0"/>
        <w:rPr>
          <w:rFonts w:ascii="Arial" w:eastAsia="Arial" w:hAnsi="Arial" w:cs="Arial"/>
          <w:color w:val="000000" w:themeColor="text1"/>
        </w:rPr>
      </w:pPr>
      <w:r w:rsidRPr="0CD4DD0B">
        <w:rPr>
          <w:rFonts w:ascii="Arial" w:eastAsia="Arial" w:hAnsi="Arial" w:cs="Arial"/>
          <w:b/>
          <w:bCs/>
          <w:color w:val="000000" w:themeColor="text1"/>
        </w:rPr>
        <w:t xml:space="preserve">CSO Team: </w:t>
      </w:r>
      <w:hyperlink r:id="rId26" w:anchor="gallery-b-1" w:history="1">
        <w:r w:rsidR="00E25C56" w:rsidRPr="00935DC7">
          <w:rPr>
            <w:rStyle w:val="Hyperlink"/>
          </w:rPr>
          <w:t>https://coastalstates.org/meet-our-team/#gallery-b-1</w:t>
        </w:r>
      </w:hyperlink>
      <w:r w:rsidR="00E25C56">
        <w:t xml:space="preserve"> </w:t>
      </w:r>
    </w:p>
    <w:p w14:paraId="31969AF2" w14:textId="248ECDBC" w:rsidR="2242A2FC" w:rsidRDefault="2242A2FC" w:rsidP="0CD4DD0B">
      <w:pPr>
        <w:spacing w:before="120" w:after="120"/>
        <w:rPr>
          <w:rFonts w:ascii="Arial" w:eastAsia="Arial" w:hAnsi="Arial" w:cs="Arial"/>
          <w:color w:val="000000" w:themeColor="text1"/>
        </w:rPr>
      </w:pPr>
      <w:r w:rsidRPr="0CD4DD0B">
        <w:rPr>
          <w:rFonts w:ascii="Arial" w:eastAsia="Arial" w:hAnsi="Arial" w:cs="Arial"/>
          <w:color w:val="000000" w:themeColor="text1"/>
        </w:rPr>
        <w:t xml:space="preserve">Derek Brockbank has served as Executive Director at the Coastal States Organization since 2021, concurrently serving on the American Shore &amp; Beach Preservation Association Board. Derek began his career with the Green Corps, where he was a Field Organizer from 2003 to 2004; that same year, he would serve as an Organizer of Scientific Integrity for the Union of Concerned Scientists. In 2005, he would serve as National Director for the Sierra Student Coalition. </w:t>
      </w:r>
      <w:r w:rsidR="470546E6" w:rsidRPr="0CD4DD0B">
        <w:rPr>
          <w:rFonts w:ascii="Arial" w:eastAsia="Arial" w:hAnsi="Arial" w:cs="Arial"/>
          <w:color w:val="000000" w:themeColor="text1"/>
        </w:rPr>
        <w:t>That same</w:t>
      </w:r>
      <w:r w:rsidRPr="0CD4DD0B">
        <w:rPr>
          <w:rFonts w:ascii="Arial" w:eastAsia="Arial" w:hAnsi="Arial" w:cs="Arial"/>
          <w:color w:val="000000" w:themeColor="text1"/>
        </w:rPr>
        <w:t xml:space="preserve"> </w:t>
      </w:r>
      <w:r w:rsidR="470546E6" w:rsidRPr="0CD4DD0B">
        <w:rPr>
          <w:rFonts w:ascii="Arial" w:eastAsia="Arial" w:hAnsi="Arial" w:cs="Arial"/>
          <w:color w:val="000000" w:themeColor="text1"/>
        </w:rPr>
        <w:t xml:space="preserve">year, </w:t>
      </w:r>
      <w:r w:rsidRPr="0CD4DD0B">
        <w:rPr>
          <w:rFonts w:ascii="Arial" w:eastAsia="Arial" w:hAnsi="Arial" w:cs="Arial"/>
          <w:color w:val="000000" w:themeColor="text1"/>
        </w:rPr>
        <w:t>he would begin a career for the National Wildlife Federation, working five years as Campaign Manager of Climate Safeguards, before going on to work four years as Campaign Director for Restore the Mississippi River Delta in 2011, a joint campaign that included the National Wildlife Federation, the National Audubon Society, the Environmental Defense Fund, the Lake Pontchartrain Basin Foundation, and the Coalition to Restore</w:t>
      </w:r>
      <w:r w:rsidR="7042F27D" w:rsidRPr="0CD4DD0B">
        <w:rPr>
          <w:rFonts w:ascii="Arial" w:eastAsia="Arial" w:hAnsi="Arial" w:cs="Arial"/>
          <w:color w:val="000000" w:themeColor="text1"/>
        </w:rPr>
        <w:t xml:space="preserve"> </w:t>
      </w:r>
      <w:r w:rsidRPr="0CD4DD0B">
        <w:rPr>
          <w:rFonts w:ascii="Arial" w:eastAsia="Arial" w:hAnsi="Arial" w:cs="Arial"/>
          <w:color w:val="000000" w:themeColor="text1"/>
        </w:rPr>
        <w:t xml:space="preserve">Coastal Louisiana. Before going on to work with the Coastal States Organization, Derek would work for 5 years at the American Shore &amp; Beach Preservation Association as an Executive Director, starting in 2015. At the Coastal States Organization, he has helped connect the state coastal management programs with federal resources </w:t>
      </w:r>
      <w:proofErr w:type="gramStart"/>
      <w:r w:rsidRPr="0CD4DD0B">
        <w:rPr>
          <w:rFonts w:ascii="Arial" w:eastAsia="Arial" w:hAnsi="Arial" w:cs="Arial"/>
          <w:color w:val="000000" w:themeColor="text1"/>
        </w:rPr>
        <w:t>in order to</w:t>
      </w:r>
      <w:proofErr w:type="gramEnd"/>
      <w:r w:rsidRPr="0CD4DD0B">
        <w:rPr>
          <w:rFonts w:ascii="Arial" w:eastAsia="Arial" w:hAnsi="Arial" w:cs="Arial"/>
          <w:color w:val="000000" w:themeColor="text1"/>
        </w:rPr>
        <w:t xml:space="preserve"> best represent and protect the United States’ coasts and their surrounding territories. He earned his BA in Political Science and Environmental Studies from the University of Chicago in 2003.  </w:t>
      </w:r>
    </w:p>
    <w:p w14:paraId="7E58128F" w14:textId="57C1E7D3" w:rsidR="00641A99" w:rsidRPr="00EF377C" w:rsidRDefault="2242A2FC" w:rsidP="0CD4DD0B">
      <w:pPr>
        <w:spacing w:after="0"/>
      </w:pPr>
      <w:r w:rsidRPr="0CD4DD0B">
        <w:rPr>
          <w:rFonts w:ascii="Arial" w:eastAsia="Arial" w:hAnsi="Arial" w:cs="Arial"/>
          <w:b/>
          <w:bCs/>
          <w:color w:val="000000" w:themeColor="text1"/>
        </w:rPr>
        <w:t xml:space="preserve">What Coastal States Nationally Are Saying About the Review: </w:t>
      </w:r>
      <w:hyperlink r:id="rId27" w:history="1">
        <w:r w:rsidR="003E3C5A" w:rsidRPr="00935DC7">
          <w:rPr>
            <w:rStyle w:val="Hyperlink"/>
          </w:rPr>
          <w:t>https://www.ptreyeslight.com/news/noaa-begins-review-of-californias-coastal-plan/</w:t>
        </w:r>
      </w:hyperlink>
      <w:r w:rsidR="003E3C5A">
        <w:t xml:space="preserve"> </w:t>
      </w:r>
    </w:p>
    <w:p w14:paraId="3A13996F" w14:textId="77777777" w:rsidR="00641A99" w:rsidRDefault="00641A99" w:rsidP="0CD4DD0B">
      <w:pPr>
        <w:spacing w:after="0"/>
        <w:rPr>
          <w:rFonts w:ascii="Arial" w:eastAsia="Arial" w:hAnsi="Arial" w:cs="Arial"/>
          <w:b/>
          <w:bCs/>
          <w:color w:val="000000" w:themeColor="text1"/>
        </w:rPr>
      </w:pPr>
    </w:p>
    <w:p w14:paraId="148A3BCB" w14:textId="366C84AA" w:rsidR="00DD2E5E" w:rsidRDefault="2242A2FC" w:rsidP="0CD4DD0B">
      <w:pPr>
        <w:spacing w:after="0"/>
      </w:pPr>
      <w:r w:rsidRPr="00B667EE">
        <w:rPr>
          <w:rFonts w:ascii="Arial" w:eastAsia="Arial" w:hAnsi="Arial" w:cs="Arial"/>
          <w:b/>
          <w:bCs/>
          <w:color w:val="000000" w:themeColor="text1"/>
        </w:rPr>
        <w:t>Coastal Zone Management Act</w:t>
      </w:r>
      <w:r w:rsidRPr="004C729C">
        <w:rPr>
          <w:rFonts w:ascii="Arial" w:eastAsia="Arial" w:hAnsi="Arial" w:cs="Arial"/>
          <w:b/>
          <w:bCs/>
          <w:color w:val="000000" w:themeColor="text1"/>
        </w:rPr>
        <w:t>:</w:t>
      </w:r>
      <w:r w:rsidRPr="0CD4DD0B">
        <w:rPr>
          <w:rFonts w:ascii="Arial" w:eastAsia="Arial" w:hAnsi="Arial" w:cs="Arial"/>
          <w:b/>
          <w:bCs/>
          <w:color w:val="000000" w:themeColor="text1"/>
        </w:rPr>
        <w:t xml:space="preserve"> </w:t>
      </w:r>
      <w:hyperlink r:id="rId28" w:history="1">
        <w:r w:rsidR="00F37CE4" w:rsidRPr="00CF5E4E">
          <w:rPr>
            <w:rStyle w:val="Hyperlink"/>
          </w:rPr>
          <w:t>https://coast.noaa.gov/czm/act/</w:t>
        </w:r>
      </w:hyperlink>
      <w:r w:rsidR="00F37CE4">
        <w:t xml:space="preserve"> </w:t>
      </w:r>
    </w:p>
    <w:p w14:paraId="6FE0C90D" w14:textId="3ED601CC" w:rsidR="00641A99" w:rsidRPr="00641A99" w:rsidRDefault="00641A99" w:rsidP="0CD4DD0B">
      <w:pPr>
        <w:spacing w:after="0"/>
        <w:rPr>
          <w:rFonts w:ascii="Arial" w:eastAsia="Arial" w:hAnsi="Arial" w:cs="Arial"/>
          <w:color w:val="000000" w:themeColor="text1"/>
        </w:rPr>
      </w:pPr>
      <w:r w:rsidRPr="00641A99">
        <w:rPr>
          <w:rFonts w:ascii="Arial" w:eastAsia="Arial" w:hAnsi="Arial" w:cs="Arial"/>
          <w:color w:val="000000" w:themeColor="text1"/>
        </w:rPr>
        <w:lastRenderedPageBreak/>
        <w:t>This act, administered by NOAA, provides for the management of the nation’s coastal resources, including the Great Lakes. The goal is to “preserve, protect, develop, and where possible, to restore or enhance the resources of the nation’s coastal zone.”</w:t>
      </w:r>
    </w:p>
    <w:p w14:paraId="234AA256" w14:textId="7ED2307D" w:rsidR="2242A2FC" w:rsidRDefault="2242A2FC" w:rsidP="0CD4DD0B">
      <w:pPr>
        <w:spacing w:after="0"/>
        <w:rPr>
          <w:rFonts w:ascii="Arial" w:eastAsia="Arial" w:hAnsi="Arial" w:cs="Arial"/>
          <w:color w:val="000000" w:themeColor="text1"/>
        </w:rPr>
      </w:pPr>
    </w:p>
    <w:p w14:paraId="4AA49DEB" w14:textId="40170815" w:rsidR="0098701D" w:rsidRDefault="00E85BDB" w:rsidP="0CD4DD0B">
      <w:pPr>
        <w:spacing w:after="0"/>
        <w:rPr>
          <w:rFonts w:ascii="Arial" w:eastAsia="Arial" w:hAnsi="Arial" w:cs="Arial"/>
          <w:color w:val="000000" w:themeColor="text1"/>
        </w:rPr>
      </w:pPr>
      <w:r w:rsidRPr="00E85BDB">
        <w:rPr>
          <w:rFonts w:ascii="Arial" w:eastAsia="Arial" w:hAnsi="Arial" w:cs="Arial"/>
          <w:color w:val="000000" w:themeColor="text1"/>
        </w:rPr>
        <w:t>The CZMA outlines three national programs</w:t>
      </w:r>
      <w:r w:rsidR="00FB57D4">
        <w:rPr>
          <w:rFonts w:ascii="Arial" w:eastAsia="Arial" w:hAnsi="Arial" w:cs="Arial"/>
          <w:color w:val="000000" w:themeColor="text1"/>
        </w:rPr>
        <w:t>:</w:t>
      </w:r>
    </w:p>
    <w:p w14:paraId="5F9DEAC3" w14:textId="2847B2EB" w:rsidR="0098701D" w:rsidRDefault="00E85BDB" w:rsidP="0CD4DD0B">
      <w:pPr>
        <w:spacing w:after="0"/>
        <w:rPr>
          <w:rFonts w:ascii="Arial" w:eastAsia="Arial" w:hAnsi="Arial" w:cs="Arial"/>
          <w:color w:val="000000" w:themeColor="text1"/>
        </w:rPr>
      </w:pPr>
      <w:r w:rsidRPr="00E85BDB">
        <w:rPr>
          <w:rFonts w:ascii="Arial" w:eastAsia="Arial" w:hAnsi="Arial" w:cs="Arial"/>
          <w:color w:val="000000" w:themeColor="text1"/>
        </w:rPr>
        <w:t>National Coastal Zone Management Program</w:t>
      </w:r>
      <w:r>
        <w:rPr>
          <w:rFonts w:ascii="Arial" w:eastAsia="Arial" w:hAnsi="Arial" w:cs="Arial"/>
          <w:color w:val="000000" w:themeColor="text1"/>
        </w:rPr>
        <w:t xml:space="preserve"> - </w:t>
      </w:r>
      <w:hyperlink r:id="rId29" w:history="1">
        <w:r w:rsidRPr="00CF5E4E">
          <w:rPr>
            <w:rStyle w:val="Hyperlink"/>
            <w:rFonts w:ascii="Arial" w:eastAsia="Arial" w:hAnsi="Arial" w:cs="Arial"/>
          </w:rPr>
          <w:t>https://coast.noaa.gov/czm</w:t>
        </w:r>
      </w:hyperlink>
    </w:p>
    <w:p w14:paraId="332BC28A" w14:textId="77777777" w:rsidR="0098701D" w:rsidRDefault="00E85BDB" w:rsidP="0CD4DD0B">
      <w:pPr>
        <w:spacing w:after="0"/>
        <w:rPr>
          <w:rFonts w:ascii="Arial" w:eastAsia="Arial" w:hAnsi="Arial" w:cs="Arial"/>
          <w:color w:val="000000" w:themeColor="text1"/>
        </w:rPr>
      </w:pPr>
      <w:r w:rsidRPr="00E85BDB">
        <w:rPr>
          <w:rFonts w:ascii="Arial" w:eastAsia="Arial" w:hAnsi="Arial" w:cs="Arial"/>
          <w:color w:val="000000" w:themeColor="text1"/>
        </w:rPr>
        <w:t>National Estuarine Research Reserve System</w:t>
      </w:r>
      <w:r>
        <w:rPr>
          <w:rFonts w:ascii="Arial" w:eastAsia="Arial" w:hAnsi="Arial" w:cs="Arial"/>
          <w:color w:val="000000" w:themeColor="text1"/>
        </w:rPr>
        <w:t xml:space="preserve"> - </w:t>
      </w:r>
      <w:hyperlink r:id="rId30" w:history="1">
        <w:r w:rsidRPr="00CF5E4E">
          <w:rPr>
            <w:rStyle w:val="Hyperlink"/>
            <w:rFonts w:ascii="Arial" w:eastAsia="Arial" w:hAnsi="Arial" w:cs="Arial"/>
          </w:rPr>
          <w:t>https://coast.noaa.gov/nerrs/</w:t>
        </w:r>
      </w:hyperlink>
    </w:p>
    <w:p w14:paraId="526EA9C3" w14:textId="30D2F682" w:rsidR="00E85BDB" w:rsidRDefault="00E85BDB" w:rsidP="0CD4DD0B">
      <w:pPr>
        <w:spacing w:after="0"/>
        <w:rPr>
          <w:rFonts w:ascii="Arial" w:eastAsia="Arial" w:hAnsi="Arial" w:cs="Arial"/>
          <w:color w:val="000000" w:themeColor="text1"/>
        </w:rPr>
      </w:pPr>
      <w:r w:rsidRPr="00E85BDB">
        <w:rPr>
          <w:rFonts w:ascii="Arial" w:eastAsia="Arial" w:hAnsi="Arial" w:cs="Arial"/>
          <w:color w:val="000000" w:themeColor="text1"/>
        </w:rPr>
        <w:t>Coastal and Estuarine Land Conservation Program </w:t>
      </w:r>
      <w:r>
        <w:rPr>
          <w:rFonts w:ascii="Arial" w:eastAsia="Arial" w:hAnsi="Arial" w:cs="Arial"/>
          <w:color w:val="000000" w:themeColor="text1"/>
        </w:rPr>
        <w:t xml:space="preserve">- </w:t>
      </w:r>
      <w:hyperlink r:id="rId31" w:history="1">
        <w:r w:rsidRPr="00CF5E4E">
          <w:rPr>
            <w:rStyle w:val="Hyperlink"/>
            <w:rFonts w:ascii="Arial" w:eastAsia="Arial" w:hAnsi="Arial" w:cs="Arial"/>
          </w:rPr>
          <w:t>https://coast.noaa.gov/czm/landconservation/</w:t>
        </w:r>
      </w:hyperlink>
      <w:r w:rsidRPr="00E85BDB">
        <w:rPr>
          <w:rFonts w:ascii="Arial" w:eastAsia="Arial" w:hAnsi="Arial" w:cs="Arial"/>
          <w:color w:val="000000" w:themeColor="text1"/>
        </w:rPr>
        <w:t>. </w:t>
      </w:r>
    </w:p>
    <w:p w14:paraId="3DAEE3DB" w14:textId="77777777" w:rsidR="00E85BDB" w:rsidRDefault="00E85BDB" w:rsidP="0CD4DD0B">
      <w:pPr>
        <w:spacing w:after="0"/>
        <w:rPr>
          <w:rFonts w:ascii="Arial" w:eastAsia="Arial" w:hAnsi="Arial" w:cs="Arial"/>
          <w:color w:val="000000" w:themeColor="text1"/>
        </w:rPr>
      </w:pPr>
    </w:p>
    <w:p w14:paraId="5D05E6B9" w14:textId="46ED1001" w:rsidR="2242A2FC" w:rsidRDefault="2242A2FC" w:rsidP="0CD4DD0B">
      <w:pPr>
        <w:spacing w:after="0"/>
        <w:rPr>
          <w:rFonts w:ascii="Arial" w:eastAsia="Arial" w:hAnsi="Arial" w:cs="Arial"/>
          <w:color w:val="000000" w:themeColor="text1"/>
        </w:rPr>
      </w:pPr>
      <w:r w:rsidRPr="0CD4DD0B">
        <w:rPr>
          <w:rFonts w:ascii="Arial" w:eastAsia="Arial" w:hAnsi="Arial" w:cs="Arial"/>
          <w:b/>
          <w:bCs/>
          <w:color w:val="000000" w:themeColor="text1"/>
        </w:rPr>
        <w:t>Kate Huckelbridge, Executive Director, California Coastal Commission</w:t>
      </w:r>
      <w:r w:rsidRPr="0CD4DD0B">
        <w:rPr>
          <w:rFonts w:ascii="Arial" w:eastAsia="Arial" w:hAnsi="Arial" w:cs="Arial"/>
          <w:color w:val="000000" w:themeColor="text1"/>
        </w:rPr>
        <w:t xml:space="preserve"> </w:t>
      </w:r>
    </w:p>
    <w:p w14:paraId="376C5184" w14:textId="24FE4729" w:rsidR="2242A2FC" w:rsidRDefault="2242A2FC" w:rsidP="0CD4DD0B">
      <w:pPr>
        <w:spacing w:after="0"/>
        <w:rPr>
          <w:rFonts w:ascii="Arial" w:eastAsia="Arial" w:hAnsi="Arial" w:cs="Arial"/>
          <w:color w:val="000000" w:themeColor="text1"/>
        </w:rPr>
      </w:pPr>
      <w:r w:rsidRPr="0CD4DD0B">
        <w:rPr>
          <w:rFonts w:ascii="Arial" w:eastAsia="Arial" w:hAnsi="Arial" w:cs="Arial"/>
          <w:b/>
          <w:bCs/>
          <w:color w:val="000000" w:themeColor="text1"/>
        </w:rPr>
        <w:t xml:space="preserve">California Coastal Commission: </w:t>
      </w:r>
      <w:hyperlink r:id="rId32" w:history="1">
        <w:r w:rsidR="00641527" w:rsidRPr="00935DC7">
          <w:rPr>
            <w:rStyle w:val="Hyperlink"/>
          </w:rPr>
          <w:t>https://www.coastal.ca.gov/</w:t>
        </w:r>
      </w:hyperlink>
      <w:r w:rsidR="00641527">
        <w:t xml:space="preserve"> </w:t>
      </w:r>
    </w:p>
    <w:p w14:paraId="3F0FF834" w14:textId="5AE2F39A" w:rsidR="2242A2FC" w:rsidRDefault="2242A2FC" w:rsidP="0CD4DD0B">
      <w:pPr>
        <w:spacing w:before="120" w:after="120"/>
        <w:rPr>
          <w:rFonts w:ascii="Arial" w:eastAsia="Arial" w:hAnsi="Arial" w:cs="Arial"/>
          <w:color w:val="000000" w:themeColor="text1"/>
        </w:rPr>
      </w:pPr>
      <w:r w:rsidRPr="0CD4DD0B">
        <w:rPr>
          <w:rFonts w:ascii="Arial" w:eastAsia="Arial" w:hAnsi="Arial" w:cs="Arial"/>
          <w:color w:val="000000" w:themeColor="text1"/>
        </w:rPr>
        <w:t xml:space="preserve">Dr. Kate Huckelbridge became the first woman to lead the California Coastal Commission in 2023 when she was appointed as Executive Director. After obtaining her BS in Environmental Engineering from Northwestern University in 1997, Kate would begin working with the Eastern Research Group as an Environmental Engineer. After two years of working with the Eastern Research Group, she would attend the University of California, Berkeley in 2001, where she would earn both a </w:t>
      </w:r>
      <w:proofErr w:type="gramStart"/>
      <w:r w:rsidRPr="0CD4DD0B">
        <w:rPr>
          <w:rFonts w:ascii="Arial" w:eastAsia="Arial" w:hAnsi="Arial" w:cs="Arial"/>
          <w:color w:val="000000" w:themeColor="text1"/>
        </w:rPr>
        <w:t>Master's</w:t>
      </w:r>
      <w:proofErr w:type="gramEnd"/>
      <w:r w:rsidRPr="0CD4DD0B">
        <w:rPr>
          <w:rFonts w:ascii="Arial" w:eastAsia="Arial" w:hAnsi="Arial" w:cs="Arial"/>
          <w:color w:val="000000" w:themeColor="text1"/>
        </w:rPr>
        <w:t xml:space="preserve"> and a PhD in Environmental Engineering by 2008. She began working with the California Coastal Commission in 2009, starting as a Senior Environmental Scientist and advancing up to the position she holds now as Executive Director. The California Coastal Commission serves under the California Natural Resources Agency and works to manage over 1,000 miles of California’s coastline. With the Commission, Kate has been able to work on projects that involve a wide variety of energy sources and environmental issues, such as those that pertain to oil and gas developments and marine habitat restoration, among many others.  </w:t>
      </w:r>
    </w:p>
    <w:p w14:paraId="1B5AD1D3" w14:textId="41419FC6" w:rsidR="00EF377C" w:rsidRDefault="00EF377C" w:rsidP="0CD4DD0B">
      <w:pPr>
        <w:spacing w:before="120" w:after="120"/>
        <w:rPr>
          <w:rFonts w:ascii="Arial" w:eastAsia="Arial" w:hAnsi="Arial" w:cs="Arial"/>
          <w:color w:val="000000" w:themeColor="text1"/>
        </w:rPr>
      </w:pPr>
      <w:r w:rsidRPr="00EF377C">
        <w:rPr>
          <w:rFonts w:ascii="Arial" w:eastAsia="Arial" w:hAnsi="Arial" w:cs="Arial"/>
          <w:color w:val="000000" w:themeColor="text1"/>
        </w:rPr>
        <w:t xml:space="preserve">CA Coastal Act 50th Anniversary - </w:t>
      </w:r>
      <w:hyperlink r:id="rId33" w:history="1">
        <w:r w:rsidRPr="003A50CA">
          <w:rPr>
            <w:rStyle w:val="Hyperlink"/>
            <w:rFonts w:ascii="Arial" w:eastAsia="Arial" w:hAnsi="Arial" w:cs="Arial"/>
          </w:rPr>
          <w:t>https://www.coastal.ca.gov/coastalact50/</w:t>
        </w:r>
      </w:hyperlink>
      <w:r>
        <w:rPr>
          <w:rFonts w:ascii="Arial" w:eastAsia="Arial" w:hAnsi="Arial" w:cs="Arial"/>
          <w:color w:val="000000" w:themeColor="text1"/>
        </w:rPr>
        <w:t xml:space="preserve"> </w:t>
      </w:r>
    </w:p>
    <w:p w14:paraId="4A5BF7E4" w14:textId="27A3FE0C" w:rsidR="00E17457" w:rsidRDefault="00E17457" w:rsidP="0CD4DD0B">
      <w:pPr>
        <w:spacing w:before="120" w:after="120"/>
        <w:rPr>
          <w:rFonts w:ascii="Arial" w:eastAsia="Arial" w:hAnsi="Arial" w:cs="Arial"/>
          <w:color w:val="000000" w:themeColor="text1"/>
        </w:rPr>
      </w:pPr>
      <w:r w:rsidRPr="00E17457">
        <w:rPr>
          <w:rFonts w:ascii="Arial" w:eastAsia="Arial" w:hAnsi="Arial" w:cs="Arial"/>
          <w:color w:val="000000" w:themeColor="text1"/>
        </w:rPr>
        <w:t xml:space="preserve">California Coastal Management Program: </w:t>
      </w:r>
      <w:hyperlink r:id="rId34" w:history="1">
        <w:r w:rsidRPr="003A50CA">
          <w:rPr>
            <w:rStyle w:val="Hyperlink"/>
            <w:rFonts w:ascii="Arial" w:eastAsia="Arial" w:hAnsi="Arial" w:cs="Arial"/>
          </w:rPr>
          <w:t>https://www.coastal.ca.gov/fedcd/ccmp_description.pdf</w:t>
        </w:r>
      </w:hyperlink>
      <w:r>
        <w:rPr>
          <w:rFonts w:ascii="Arial" w:eastAsia="Arial" w:hAnsi="Arial" w:cs="Arial"/>
          <w:color w:val="000000" w:themeColor="text1"/>
        </w:rPr>
        <w:t xml:space="preserve"> </w:t>
      </w:r>
    </w:p>
    <w:p w14:paraId="52A5C729" w14:textId="2841DFF5" w:rsidR="2242A2FC" w:rsidRDefault="2242A2FC" w:rsidP="0CD4DD0B">
      <w:pPr>
        <w:spacing w:after="0"/>
      </w:pPr>
    </w:p>
    <w:p w14:paraId="2E8E15F9" w14:textId="7B3A9EDE" w:rsidR="005202AA" w:rsidRPr="00890423" w:rsidRDefault="00B20990" w:rsidP="0CD4DD0B">
      <w:pPr>
        <w:spacing w:after="0"/>
      </w:pPr>
      <w:r w:rsidRPr="0CD4DD0B">
        <w:rPr>
          <w:rFonts w:ascii="Arial" w:eastAsia="Arial" w:hAnsi="Arial" w:cs="Arial"/>
          <w:b/>
          <w:bCs/>
          <w:color w:val="000000" w:themeColor="text1"/>
        </w:rPr>
        <w:t xml:space="preserve">Ripple Effects for Coastal Businesses, Workers &amp; Communities: </w:t>
      </w:r>
      <w:r w:rsidR="00C238A8" w:rsidRPr="00C238A8">
        <w:t>Here's What That Means for Beaches Everywhere</w:t>
      </w:r>
      <w:r w:rsidR="00C238A8">
        <w:t xml:space="preserve">: </w:t>
      </w:r>
      <w:hyperlink r:id="rId35" w:history="1">
        <w:r w:rsidR="00C238A8" w:rsidRPr="00935DC7">
          <w:rPr>
            <w:rStyle w:val="Hyperlink"/>
          </w:rPr>
          <w:t>https://www.surfrider.org/news/the-federal-government-is-reviewing-californias-coastal-management-program.-heres-what-that-means-for-beaches-everywhere</w:t>
        </w:r>
      </w:hyperlink>
      <w:r w:rsidR="00C238A8">
        <w:t xml:space="preserve"> </w:t>
      </w:r>
    </w:p>
    <w:p w14:paraId="36A0464E" w14:textId="77777777" w:rsidR="001B2A1D" w:rsidRDefault="001B2A1D" w:rsidP="0CD4DD0B">
      <w:pPr>
        <w:spacing w:after="0"/>
        <w:rPr>
          <w:rFonts w:ascii="Arial" w:eastAsia="Arial" w:hAnsi="Arial" w:cs="Arial"/>
        </w:rPr>
      </w:pPr>
    </w:p>
    <w:p w14:paraId="1DFC238A" w14:textId="6DE2A98A" w:rsidR="00020E4C" w:rsidRDefault="00276B3B" w:rsidP="0CD4DD0B">
      <w:pPr>
        <w:spacing w:after="0"/>
        <w:rPr>
          <w:rFonts w:ascii="Arial" w:eastAsia="Arial" w:hAnsi="Arial" w:cs="Arial"/>
          <w:b/>
          <w:bCs/>
          <w:color w:val="000000" w:themeColor="text1"/>
        </w:rPr>
      </w:pPr>
      <w:r w:rsidRPr="00F97BA1">
        <w:rPr>
          <w:rFonts w:ascii="Arial" w:eastAsia="Arial" w:hAnsi="Arial" w:cs="Arial"/>
          <w:b/>
          <w:bCs/>
          <w:color w:val="000000" w:themeColor="text1"/>
        </w:rPr>
        <w:t>California Ocean Protection Council</w:t>
      </w:r>
      <w:r>
        <w:rPr>
          <w:rFonts w:ascii="Arial" w:eastAsia="Arial" w:hAnsi="Arial" w:cs="Arial"/>
          <w:b/>
          <w:bCs/>
          <w:color w:val="000000" w:themeColor="text1"/>
        </w:rPr>
        <w:t xml:space="preserve">: </w:t>
      </w:r>
      <w:hyperlink r:id="rId36" w:history="1">
        <w:r w:rsidRPr="00935DC7">
          <w:rPr>
            <w:rStyle w:val="Hyperlink"/>
            <w:rFonts w:ascii="Arial" w:eastAsia="Arial" w:hAnsi="Arial" w:cs="Arial"/>
            <w:b/>
            <w:bCs/>
          </w:rPr>
          <w:t>https://opc.ca.gov/</w:t>
        </w:r>
      </w:hyperlink>
      <w:r>
        <w:rPr>
          <w:rFonts w:ascii="Arial" w:eastAsia="Arial" w:hAnsi="Arial" w:cs="Arial"/>
          <w:b/>
          <w:bCs/>
          <w:color w:val="000000" w:themeColor="text1"/>
        </w:rPr>
        <w:t xml:space="preserve"> </w:t>
      </w:r>
    </w:p>
    <w:p w14:paraId="585AB5E6" w14:textId="77777777" w:rsidR="00E75377" w:rsidRDefault="00E75377" w:rsidP="0CD4DD0B">
      <w:pPr>
        <w:spacing w:after="0"/>
        <w:rPr>
          <w:rFonts w:ascii="Arial" w:eastAsia="Arial" w:hAnsi="Arial" w:cs="Arial"/>
          <w:b/>
          <w:bCs/>
          <w:color w:val="000000" w:themeColor="text1"/>
        </w:rPr>
      </w:pPr>
    </w:p>
    <w:p w14:paraId="2AD91914" w14:textId="0DFDF78E" w:rsidR="0CD4DD0B" w:rsidRDefault="0068485F" w:rsidP="0068485F">
      <w:pPr>
        <w:spacing w:after="0"/>
        <w:rPr>
          <w:rFonts w:ascii="Arial" w:eastAsia="Arial" w:hAnsi="Arial" w:cs="Arial"/>
        </w:rPr>
      </w:pPr>
      <w:r w:rsidRPr="0068485F">
        <w:rPr>
          <w:rFonts w:ascii="Arial" w:eastAsia="Arial" w:hAnsi="Arial" w:cs="Arial"/>
          <w:b/>
          <w:bCs/>
        </w:rPr>
        <w:t>California Coast and Ocean Report</w:t>
      </w:r>
      <w:r>
        <w:rPr>
          <w:rFonts w:ascii="Arial" w:eastAsia="Arial" w:hAnsi="Arial" w:cs="Arial"/>
          <w:b/>
          <w:bCs/>
        </w:rPr>
        <w:t xml:space="preserve"> 2026: </w:t>
      </w:r>
      <w:hyperlink r:id="rId37" w:history="1">
        <w:r w:rsidR="000F70CA" w:rsidRPr="00935DC7">
          <w:rPr>
            <w:rStyle w:val="Hyperlink"/>
            <w:rFonts w:ascii="Arial" w:eastAsia="Arial" w:hAnsi="Arial" w:cs="Arial"/>
          </w:rPr>
          <w:t>https://opc.ca.gov/report/</w:t>
        </w:r>
      </w:hyperlink>
      <w:r w:rsidR="000F70CA">
        <w:rPr>
          <w:rFonts w:ascii="Arial" w:eastAsia="Arial" w:hAnsi="Arial" w:cs="Arial"/>
        </w:rPr>
        <w:t xml:space="preserve"> </w:t>
      </w:r>
    </w:p>
    <w:p w14:paraId="62EC4135" w14:textId="77777777" w:rsidR="00E75377" w:rsidRDefault="00E75377" w:rsidP="0068485F">
      <w:pPr>
        <w:spacing w:after="0"/>
        <w:rPr>
          <w:rFonts w:ascii="Arial" w:eastAsia="Arial" w:hAnsi="Arial" w:cs="Arial"/>
        </w:rPr>
      </w:pPr>
    </w:p>
    <w:p w14:paraId="34C8E78B" w14:textId="7A82FA94" w:rsidR="00E37A0E" w:rsidRDefault="00E37A0E" w:rsidP="0068485F">
      <w:pPr>
        <w:spacing w:after="0"/>
        <w:rPr>
          <w:rFonts w:ascii="Arial" w:eastAsia="Arial" w:hAnsi="Arial" w:cs="Arial"/>
        </w:rPr>
      </w:pPr>
      <w:r w:rsidRPr="00E37A0E">
        <w:rPr>
          <w:rFonts w:ascii="Arial" w:eastAsia="Arial" w:hAnsi="Arial" w:cs="Arial"/>
        </w:rPr>
        <w:t>OPC’s 2026-2030 Strategic Plan</w:t>
      </w:r>
      <w:r>
        <w:rPr>
          <w:rFonts w:ascii="Arial" w:eastAsia="Arial" w:hAnsi="Arial" w:cs="Arial"/>
        </w:rPr>
        <w:t xml:space="preserve">: </w:t>
      </w:r>
      <w:r w:rsidRPr="00E37A0E">
        <w:rPr>
          <w:rFonts w:ascii="Arial" w:eastAsia="Arial" w:hAnsi="Arial" w:cs="Arial"/>
        </w:rPr>
        <w:t xml:space="preserve"> </w:t>
      </w:r>
      <w:hyperlink r:id="rId38" w:history="1">
        <w:r w:rsidRPr="00E37A0E">
          <w:rPr>
            <w:rStyle w:val="Hyperlink"/>
            <w:rFonts w:ascii="Arial" w:eastAsia="Arial" w:hAnsi="Arial" w:cs="Arial"/>
          </w:rPr>
          <w:t>https://opc.ca.gov/wp-content/uploads/2025/11/2026-2030-OPC-Strategic-Plan-508.pdf</w:t>
        </w:r>
      </w:hyperlink>
    </w:p>
    <w:p w14:paraId="545AC636" w14:textId="77777777" w:rsidR="0068485F" w:rsidRPr="0068485F" w:rsidRDefault="0068485F" w:rsidP="0068485F">
      <w:pPr>
        <w:spacing w:after="0"/>
        <w:rPr>
          <w:rFonts w:ascii="Arial" w:eastAsia="Arial" w:hAnsi="Arial" w:cs="Arial"/>
          <w:b/>
          <w:bCs/>
        </w:rPr>
      </w:pPr>
    </w:p>
    <w:p w14:paraId="35B5A01D" w14:textId="1B8B7719" w:rsidR="2242A2FC" w:rsidRDefault="2242A2FC" w:rsidP="0CD4DD0B">
      <w:pPr>
        <w:spacing w:after="0"/>
        <w:rPr>
          <w:rFonts w:ascii="Arial" w:eastAsia="Arial" w:hAnsi="Arial" w:cs="Arial"/>
          <w:b/>
          <w:bCs/>
          <w:color w:val="000000" w:themeColor="text1"/>
        </w:rPr>
      </w:pPr>
      <w:r w:rsidRPr="0CD4DD0B">
        <w:rPr>
          <w:rFonts w:ascii="Arial" w:eastAsia="Arial" w:hAnsi="Arial" w:cs="Arial"/>
          <w:b/>
          <w:bCs/>
          <w:color w:val="000000" w:themeColor="text1"/>
        </w:rPr>
        <w:t>Ray Jackson, Hermosa Beach City Councilmember and Coastal Commissioner</w:t>
      </w:r>
    </w:p>
    <w:p w14:paraId="0C20931B" w14:textId="77777777" w:rsidR="001931D1" w:rsidRDefault="2242A2FC" w:rsidP="001931D1">
      <w:pPr>
        <w:spacing w:after="0"/>
        <w:rPr>
          <w:rFonts w:ascii="Arial" w:eastAsia="Arial" w:hAnsi="Arial" w:cs="Arial"/>
        </w:rPr>
      </w:pPr>
      <w:r w:rsidRPr="0CD4DD0B">
        <w:rPr>
          <w:rFonts w:ascii="Arial" w:eastAsia="Arial" w:hAnsi="Arial" w:cs="Arial"/>
          <w:b/>
          <w:bCs/>
          <w:color w:val="000000" w:themeColor="text1"/>
        </w:rPr>
        <w:t xml:space="preserve">California </w:t>
      </w:r>
      <w:proofErr w:type="gramStart"/>
      <w:r w:rsidRPr="0CD4DD0B">
        <w:rPr>
          <w:rFonts w:ascii="Arial" w:eastAsia="Arial" w:hAnsi="Arial" w:cs="Arial"/>
          <w:b/>
          <w:bCs/>
          <w:color w:val="000000" w:themeColor="text1"/>
        </w:rPr>
        <w:t>Coastal Commission</w:t>
      </w:r>
      <w:proofErr w:type="gramEnd"/>
      <w:r w:rsidRPr="0CD4DD0B">
        <w:rPr>
          <w:rFonts w:ascii="Arial" w:eastAsia="Arial" w:hAnsi="Arial" w:cs="Arial"/>
          <w:b/>
          <w:bCs/>
          <w:color w:val="000000" w:themeColor="text1"/>
        </w:rPr>
        <w:t xml:space="preserve"> Commissioners &amp; Alternates: </w:t>
      </w:r>
      <w:hyperlink r:id="rId39" w:anchor=":~:text=The%20son%20of%20immigrants%20and,Training%20Corps%20(ROTC)%20scholarship." w:history="1">
        <w:r w:rsidR="001931D1" w:rsidRPr="001931D1">
          <w:rPr>
            <w:rStyle w:val="Hyperlink"/>
            <w:rFonts w:ascii="Arial" w:eastAsia="Arial" w:hAnsi="Arial" w:cs="Arial"/>
          </w:rPr>
          <w:t>Roster of Commissioners</w:t>
        </w:r>
      </w:hyperlink>
    </w:p>
    <w:p w14:paraId="4A499294" w14:textId="58B820BD" w:rsidR="2242A2FC" w:rsidRDefault="2242A2FC" w:rsidP="001931D1">
      <w:pPr>
        <w:spacing w:after="0"/>
        <w:rPr>
          <w:rFonts w:ascii="Arial" w:eastAsia="Arial" w:hAnsi="Arial" w:cs="Arial"/>
          <w:color w:val="000000" w:themeColor="text1"/>
        </w:rPr>
      </w:pPr>
      <w:r w:rsidRPr="0CD4DD0B">
        <w:rPr>
          <w:rFonts w:ascii="Arial" w:eastAsia="Arial" w:hAnsi="Arial" w:cs="Arial"/>
          <w:color w:val="000000" w:themeColor="text1"/>
        </w:rPr>
        <w:t>Ray Jackson serves as the current California Coastal Commissioner for the California Coastal Commission, as well as a City Council Member for the City of Hermosa Beach. Before going to college, Ray enlisted in the United States Army, serving his country as a combat medic for five years. He would go on to attend Florida Southern College, earning a BA in Biology in 1988. In 1991, he earned a JD from the Fredric G Levin College of Law at the University of Florida, before commissioning back into the Army in 1999, this time into the Judge Advocate General’s Corps. Ray served with the US Army for almost 30 years, rising to the role of Colonel. In 2022, Ray was elected Mayor of the City of Hermosa Beach, a year after being appointed a member of the City Council, serving in the position until 2023. He is a member of the Clean Power Alliance, South Bay Cities Council of Governments, California Contract Cities Association, California Joint Powers Insurance Authority, and Surfrider Foundation. Councilmember Jackson is also the President-Elect of the Independent Cities Association and a Delegate to the Southern California Association of Governments.</w:t>
      </w:r>
    </w:p>
    <w:p w14:paraId="60F5D0D1" w14:textId="1EC12D7C" w:rsidR="2242A2FC" w:rsidRDefault="2242A2FC" w:rsidP="0CD4DD0B">
      <w:pPr>
        <w:spacing w:after="0"/>
      </w:pPr>
      <w:r w:rsidRPr="0CD4DD0B">
        <w:rPr>
          <w:rFonts w:ascii="Arial" w:eastAsia="Arial" w:hAnsi="Arial" w:cs="Arial"/>
          <w:b/>
          <w:bCs/>
          <w:color w:val="000000" w:themeColor="text1"/>
        </w:rPr>
        <w:t xml:space="preserve">How the Federal Review Could Affect Local Coastal Communities: </w:t>
      </w:r>
      <w:hyperlink r:id="rId40">
        <w:r w:rsidRPr="0CD4DD0B">
          <w:rPr>
            <w:rStyle w:val="Hyperlink"/>
            <w:rFonts w:ascii="Arial" w:eastAsia="Arial" w:hAnsi="Arial" w:cs="Arial"/>
            <w:u w:val="none"/>
          </w:rPr>
          <w:t>https://www.ptreyeslight.com/news/noaa-begins-review-of-californias-coastal-plan/</w:t>
        </w:r>
      </w:hyperlink>
    </w:p>
    <w:p w14:paraId="0395D73D" w14:textId="77777777" w:rsidR="00492EAA" w:rsidRDefault="00492EAA" w:rsidP="0CD4DD0B">
      <w:pPr>
        <w:spacing w:after="0"/>
        <w:rPr>
          <w:rFonts w:ascii="Arial" w:eastAsia="Arial" w:hAnsi="Arial" w:cs="Arial"/>
        </w:rPr>
      </w:pPr>
    </w:p>
    <w:p w14:paraId="358A1340" w14:textId="0E3AC237" w:rsidR="2242A2FC" w:rsidRDefault="2242A2FC" w:rsidP="0CD4DD0B">
      <w:pPr>
        <w:spacing w:after="0"/>
      </w:pPr>
      <w:r w:rsidRPr="0CD4DD0B">
        <w:rPr>
          <w:rFonts w:ascii="Arial" w:eastAsia="Arial" w:hAnsi="Arial" w:cs="Arial"/>
          <w:b/>
          <w:bCs/>
          <w:color w:val="000000" w:themeColor="text1"/>
        </w:rPr>
        <w:t>Act</w:t>
      </w:r>
      <w:r w:rsidR="00EB5A3A">
        <w:rPr>
          <w:rFonts w:ascii="Arial" w:eastAsia="Arial" w:hAnsi="Arial" w:cs="Arial"/>
          <w:b/>
          <w:bCs/>
          <w:color w:val="000000" w:themeColor="text1"/>
        </w:rPr>
        <w:t xml:space="preserve"> </w:t>
      </w:r>
      <w:r w:rsidRPr="0CD4DD0B">
        <w:rPr>
          <w:rFonts w:ascii="Arial" w:eastAsia="Arial" w:hAnsi="Arial" w:cs="Arial"/>
          <w:b/>
          <w:bCs/>
          <w:color w:val="000000" w:themeColor="text1"/>
        </w:rPr>
        <w:t xml:space="preserve">Coastal </w:t>
      </w:r>
      <w:proofErr w:type="spellStart"/>
      <w:r w:rsidRPr="0CD4DD0B">
        <w:rPr>
          <w:rFonts w:ascii="Arial" w:eastAsia="Arial" w:hAnsi="Arial" w:cs="Arial"/>
          <w:b/>
          <w:bCs/>
          <w:color w:val="000000" w:themeColor="text1"/>
        </w:rPr>
        <w:t>Coastal</w:t>
      </w:r>
      <w:proofErr w:type="spellEnd"/>
      <w:r w:rsidRPr="0CD4DD0B">
        <w:rPr>
          <w:rFonts w:ascii="Arial" w:eastAsia="Arial" w:hAnsi="Arial" w:cs="Arial"/>
          <w:b/>
          <w:bCs/>
          <w:color w:val="000000" w:themeColor="text1"/>
        </w:rPr>
        <w:t xml:space="preserve"> Commissioners- Ray Jackson: </w:t>
      </w:r>
      <w:hyperlink r:id="rId41">
        <w:r w:rsidRPr="0CD4DD0B">
          <w:rPr>
            <w:rStyle w:val="Hyperlink"/>
            <w:rFonts w:ascii="Arial" w:eastAsia="Arial" w:hAnsi="Arial" w:cs="Arial"/>
            <w:u w:val="none"/>
          </w:rPr>
          <w:t>https://www.actcoastal.org/commissioners/ray-jackson</w:t>
        </w:r>
      </w:hyperlink>
    </w:p>
    <w:p w14:paraId="060C8B78" w14:textId="7A5E7878" w:rsidR="0CD4DD0B" w:rsidRDefault="0CD4DD0B" w:rsidP="0CD4DD0B">
      <w:pPr>
        <w:spacing w:after="0"/>
        <w:rPr>
          <w:rFonts w:ascii="Arial" w:eastAsia="Arial" w:hAnsi="Arial" w:cs="Arial"/>
        </w:rPr>
      </w:pPr>
    </w:p>
    <w:p w14:paraId="0D5AEE3F" w14:textId="0FCAE549" w:rsidR="001931D1" w:rsidRDefault="001931D1" w:rsidP="0CD4DD0B">
      <w:pPr>
        <w:spacing w:after="0"/>
        <w:rPr>
          <w:rFonts w:ascii="Arial" w:eastAsia="Arial" w:hAnsi="Arial" w:cs="Arial"/>
        </w:rPr>
      </w:pPr>
    </w:p>
    <w:sectPr w:rsidR="001931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981B"/>
    <w:multiLevelType w:val="hybridMultilevel"/>
    <w:tmpl w:val="FFFFFFFF"/>
    <w:lvl w:ilvl="0" w:tplc="1B6A1032">
      <w:start w:val="1"/>
      <w:numFmt w:val="bullet"/>
      <w:lvlText w:val=""/>
      <w:lvlJc w:val="left"/>
      <w:pPr>
        <w:ind w:left="720" w:hanging="360"/>
      </w:pPr>
      <w:rPr>
        <w:rFonts w:ascii="Symbol" w:hAnsi="Symbol" w:hint="default"/>
      </w:rPr>
    </w:lvl>
    <w:lvl w:ilvl="1" w:tplc="CD76CAF2">
      <w:start w:val="1"/>
      <w:numFmt w:val="bullet"/>
      <w:lvlText w:val="o"/>
      <w:lvlJc w:val="left"/>
      <w:pPr>
        <w:ind w:left="1440" w:hanging="360"/>
      </w:pPr>
      <w:rPr>
        <w:rFonts w:ascii="Courier New" w:hAnsi="Courier New" w:hint="default"/>
      </w:rPr>
    </w:lvl>
    <w:lvl w:ilvl="2" w:tplc="23D63F2C">
      <w:start w:val="1"/>
      <w:numFmt w:val="bullet"/>
      <w:lvlText w:val=""/>
      <w:lvlJc w:val="left"/>
      <w:pPr>
        <w:ind w:left="2160" w:hanging="360"/>
      </w:pPr>
      <w:rPr>
        <w:rFonts w:ascii="Wingdings" w:hAnsi="Wingdings" w:hint="default"/>
      </w:rPr>
    </w:lvl>
    <w:lvl w:ilvl="3" w:tplc="D4D0D5F2">
      <w:start w:val="1"/>
      <w:numFmt w:val="bullet"/>
      <w:lvlText w:val=""/>
      <w:lvlJc w:val="left"/>
      <w:pPr>
        <w:ind w:left="2880" w:hanging="360"/>
      </w:pPr>
      <w:rPr>
        <w:rFonts w:ascii="Symbol" w:hAnsi="Symbol" w:hint="default"/>
      </w:rPr>
    </w:lvl>
    <w:lvl w:ilvl="4" w:tplc="39CA6830">
      <w:start w:val="1"/>
      <w:numFmt w:val="bullet"/>
      <w:lvlText w:val="o"/>
      <w:lvlJc w:val="left"/>
      <w:pPr>
        <w:ind w:left="3600" w:hanging="360"/>
      </w:pPr>
      <w:rPr>
        <w:rFonts w:ascii="Courier New" w:hAnsi="Courier New" w:hint="default"/>
      </w:rPr>
    </w:lvl>
    <w:lvl w:ilvl="5" w:tplc="8A7C4AC4">
      <w:start w:val="1"/>
      <w:numFmt w:val="bullet"/>
      <w:lvlText w:val=""/>
      <w:lvlJc w:val="left"/>
      <w:pPr>
        <w:ind w:left="4320" w:hanging="360"/>
      </w:pPr>
      <w:rPr>
        <w:rFonts w:ascii="Wingdings" w:hAnsi="Wingdings" w:hint="default"/>
      </w:rPr>
    </w:lvl>
    <w:lvl w:ilvl="6" w:tplc="B63CB91A">
      <w:start w:val="1"/>
      <w:numFmt w:val="bullet"/>
      <w:lvlText w:val=""/>
      <w:lvlJc w:val="left"/>
      <w:pPr>
        <w:ind w:left="5040" w:hanging="360"/>
      </w:pPr>
      <w:rPr>
        <w:rFonts w:ascii="Symbol" w:hAnsi="Symbol" w:hint="default"/>
      </w:rPr>
    </w:lvl>
    <w:lvl w:ilvl="7" w:tplc="8BEA2FEA">
      <w:start w:val="1"/>
      <w:numFmt w:val="bullet"/>
      <w:lvlText w:val="o"/>
      <w:lvlJc w:val="left"/>
      <w:pPr>
        <w:ind w:left="5760" w:hanging="360"/>
      </w:pPr>
      <w:rPr>
        <w:rFonts w:ascii="Courier New" w:hAnsi="Courier New" w:hint="default"/>
      </w:rPr>
    </w:lvl>
    <w:lvl w:ilvl="8" w:tplc="81F29550">
      <w:start w:val="1"/>
      <w:numFmt w:val="bullet"/>
      <w:lvlText w:val=""/>
      <w:lvlJc w:val="left"/>
      <w:pPr>
        <w:ind w:left="6480" w:hanging="360"/>
      </w:pPr>
      <w:rPr>
        <w:rFonts w:ascii="Wingdings" w:hAnsi="Wingdings" w:hint="default"/>
      </w:rPr>
    </w:lvl>
  </w:abstractNum>
  <w:abstractNum w:abstractNumId="1" w15:restartNumberingAfterBreak="0">
    <w:nsid w:val="0E8BBC90"/>
    <w:multiLevelType w:val="hybridMultilevel"/>
    <w:tmpl w:val="FFFFFFFF"/>
    <w:lvl w:ilvl="0" w:tplc="A3403964">
      <w:start w:val="1"/>
      <w:numFmt w:val="bullet"/>
      <w:lvlText w:val=""/>
      <w:lvlJc w:val="left"/>
      <w:pPr>
        <w:ind w:left="720" w:hanging="360"/>
      </w:pPr>
      <w:rPr>
        <w:rFonts w:ascii="Symbol" w:hAnsi="Symbol" w:hint="default"/>
      </w:rPr>
    </w:lvl>
    <w:lvl w:ilvl="1" w:tplc="3A88066C">
      <w:start w:val="1"/>
      <w:numFmt w:val="bullet"/>
      <w:lvlText w:val="o"/>
      <w:lvlJc w:val="left"/>
      <w:pPr>
        <w:ind w:left="1440" w:hanging="360"/>
      </w:pPr>
      <w:rPr>
        <w:rFonts w:ascii="Courier New" w:hAnsi="Courier New" w:hint="default"/>
      </w:rPr>
    </w:lvl>
    <w:lvl w:ilvl="2" w:tplc="DEEE0524">
      <w:start w:val="1"/>
      <w:numFmt w:val="bullet"/>
      <w:lvlText w:val=""/>
      <w:lvlJc w:val="left"/>
      <w:pPr>
        <w:ind w:left="2160" w:hanging="360"/>
      </w:pPr>
      <w:rPr>
        <w:rFonts w:ascii="Wingdings" w:hAnsi="Wingdings" w:hint="default"/>
      </w:rPr>
    </w:lvl>
    <w:lvl w:ilvl="3" w:tplc="9ECA1A1C">
      <w:start w:val="1"/>
      <w:numFmt w:val="bullet"/>
      <w:lvlText w:val=""/>
      <w:lvlJc w:val="left"/>
      <w:pPr>
        <w:ind w:left="2880" w:hanging="360"/>
      </w:pPr>
      <w:rPr>
        <w:rFonts w:ascii="Symbol" w:hAnsi="Symbol" w:hint="default"/>
      </w:rPr>
    </w:lvl>
    <w:lvl w:ilvl="4" w:tplc="F474C08C">
      <w:start w:val="1"/>
      <w:numFmt w:val="bullet"/>
      <w:lvlText w:val="o"/>
      <w:lvlJc w:val="left"/>
      <w:pPr>
        <w:ind w:left="3600" w:hanging="360"/>
      </w:pPr>
      <w:rPr>
        <w:rFonts w:ascii="Courier New" w:hAnsi="Courier New" w:hint="default"/>
      </w:rPr>
    </w:lvl>
    <w:lvl w:ilvl="5" w:tplc="4D1EC5BA">
      <w:start w:val="1"/>
      <w:numFmt w:val="bullet"/>
      <w:lvlText w:val=""/>
      <w:lvlJc w:val="left"/>
      <w:pPr>
        <w:ind w:left="4320" w:hanging="360"/>
      </w:pPr>
      <w:rPr>
        <w:rFonts w:ascii="Wingdings" w:hAnsi="Wingdings" w:hint="default"/>
      </w:rPr>
    </w:lvl>
    <w:lvl w:ilvl="6" w:tplc="05ACE0FC">
      <w:start w:val="1"/>
      <w:numFmt w:val="bullet"/>
      <w:lvlText w:val=""/>
      <w:lvlJc w:val="left"/>
      <w:pPr>
        <w:ind w:left="5040" w:hanging="360"/>
      </w:pPr>
      <w:rPr>
        <w:rFonts w:ascii="Symbol" w:hAnsi="Symbol" w:hint="default"/>
      </w:rPr>
    </w:lvl>
    <w:lvl w:ilvl="7" w:tplc="E586D772">
      <w:start w:val="1"/>
      <w:numFmt w:val="bullet"/>
      <w:lvlText w:val="o"/>
      <w:lvlJc w:val="left"/>
      <w:pPr>
        <w:ind w:left="5760" w:hanging="360"/>
      </w:pPr>
      <w:rPr>
        <w:rFonts w:ascii="Courier New" w:hAnsi="Courier New" w:hint="default"/>
      </w:rPr>
    </w:lvl>
    <w:lvl w:ilvl="8" w:tplc="AD205AF8">
      <w:start w:val="1"/>
      <w:numFmt w:val="bullet"/>
      <w:lvlText w:val=""/>
      <w:lvlJc w:val="left"/>
      <w:pPr>
        <w:ind w:left="6480" w:hanging="360"/>
      </w:pPr>
      <w:rPr>
        <w:rFonts w:ascii="Wingdings" w:hAnsi="Wingdings" w:hint="default"/>
      </w:rPr>
    </w:lvl>
  </w:abstractNum>
  <w:abstractNum w:abstractNumId="2" w15:restartNumberingAfterBreak="0">
    <w:nsid w:val="50052076"/>
    <w:multiLevelType w:val="hybridMultilevel"/>
    <w:tmpl w:val="FFFFFFFF"/>
    <w:lvl w:ilvl="0" w:tplc="6FFA49EC">
      <w:start w:val="1"/>
      <w:numFmt w:val="bullet"/>
      <w:lvlText w:val=""/>
      <w:lvlJc w:val="left"/>
      <w:pPr>
        <w:ind w:left="720" w:hanging="360"/>
      </w:pPr>
      <w:rPr>
        <w:rFonts w:ascii="Symbol" w:hAnsi="Symbol" w:hint="default"/>
      </w:rPr>
    </w:lvl>
    <w:lvl w:ilvl="1" w:tplc="3760D134">
      <w:start w:val="1"/>
      <w:numFmt w:val="bullet"/>
      <w:lvlText w:val="o"/>
      <w:lvlJc w:val="left"/>
      <w:pPr>
        <w:ind w:left="1440" w:hanging="360"/>
      </w:pPr>
      <w:rPr>
        <w:rFonts w:ascii="Courier New" w:hAnsi="Courier New" w:hint="default"/>
      </w:rPr>
    </w:lvl>
    <w:lvl w:ilvl="2" w:tplc="5CD4A034">
      <w:start w:val="1"/>
      <w:numFmt w:val="bullet"/>
      <w:lvlText w:val=""/>
      <w:lvlJc w:val="left"/>
      <w:pPr>
        <w:ind w:left="2160" w:hanging="360"/>
      </w:pPr>
      <w:rPr>
        <w:rFonts w:ascii="Wingdings" w:hAnsi="Wingdings" w:hint="default"/>
      </w:rPr>
    </w:lvl>
    <w:lvl w:ilvl="3" w:tplc="94AE6680">
      <w:start w:val="1"/>
      <w:numFmt w:val="bullet"/>
      <w:lvlText w:val=""/>
      <w:lvlJc w:val="left"/>
      <w:pPr>
        <w:ind w:left="2880" w:hanging="360"/>
      </w:pPr>
      <w:rPr>
        <w:rFonts w:ascii="Symbol" w:hAnsi="Symbol" w:hint="default"/>
      </w:rPr>
    </w:lvl>
    <w:lvl w:ilvl="4" w:tplc="A7C00344">
      <w:start w:val="1"/>
      <w:numFmt w:val="bullet"/>
      <w:lvlText w:val="o"/>
      <w:lvlJc w:val="left"/>
      <w:pPr>
        <w:ind w:left="3600" w:hanging="360"/>
      </w:pPr>
      <w:rPr>
        <w:rFonts w:ascii="Courier New" w:hAnsi="Courier New" w:hint="default"/>
      </w:rPr>
    </w:lvl>
    <w:lvl w:ilvl="5" w:tplc="C7A82CEE">
      <w:start w:val="1"/>
      <w:numFmt w:val="bullet"/>
      <w:lvlText w:val=""/>
      <w:lvlJc w:val="left"/>
      <w:pPr>
        <w:ind w:left="4320" w:hanging="360"/>
      </w:pPr>
      <w:rPr>
        <w:rFonts w:ascii="Wingdings" w:hAnsi="Wingdings" w:hint="default"/>
      </w:rPr>
    </w:lvl>
    <w:lvl w:ilvl="6" w:tplc="2D4034D0">
      <w:start w:val="1"/>
      <w:numFmt w:val="bullet"/>
      <w:lvlText w:val=""/>
      <w:lvlJc w:val="left"/>
      <w:pPr>
        <w:ind w:left="5040" w:hanging="360"/>
      </w:pPr>
      <w:rPr>
        <w:rFonts w:ascii="Symbol" w:hAnsi="Symbol" w:hint="default"/>
      </w:rPr>
    </w:lvl>
    <w:lvl w:ilvl="7" w:tplc="8F24029A">
      <w:start w:val="1"/>
      <w:numFmt w:val="bullet"/>
      <w:lvlText w:val="o"/>
      <w:lvlJc w:val="left"/>
      <w:pPr>
        <w:ind w:left="5760" w:hanging="360"/>
      </w:pPr>
      <w:rPr>
        <w:rFonts w:ascii="Courier New" w:hAnsi="Courier New" w:hint="default"/>
      </w:rPr>
    </w:lvl>
    <w:lvl w:ilvl="8" w:tplc="2B02749E">
      <w:start w:val="1"/>
      <w:numFmt w:val="bullet"/>
      <w:lvlText w:val=""/>
      <w:lvlJc w:val="left"/>
      <w:pPr>
        <w:ind w:left="6480" w:hanging="360"/>
      </w:pPr>
      <w:rPr>
        <w:rFonts w:ascii="Wingdings" w:hAnsi="Wingdings" w:hint="default"/>
      </w:rPr>
    </w:lvl>
  </w:abstractNum>
  <w:abstractNum w:abstractNumId="3" w15:restartNumberingAfterBreak="0">
    <w:nsid w:val="5798960A"/>
    <w:multiLevelType w:val="hybridMultilevel"/>
    <w:tmpl w:val="FFFFFFFF"/>
    <w:lvl w:ilvl="0" w:tplc="0E808EFA">
      <w:start w:val="1"/>
      <w:numFmt w:val="bullet"/>
      <w:lvlText w:val=""/>
      <w:lvlJc w:val="left"/>
      <w:pPr>
        <w:ind w:left="720" w:hanging="360"/>
      </w:pPr>
      <w:rPr>
        <w:rFonts w:ascii="Symbol" w:hAnsi="Symbol" w:hint="default"/>
      </w:rPr>
    </w:lvl>
    <w:lvl w:ilvl="1" w:tplc="A0DA42D0">
      <w:start w:val="1"/>
      <w:numFmt w:val="bullet"/>
      <w:lvlText w:val="o"/>
      <w:lvlJc w:val="left"/>
      <w:pPr>
        <w:ind w:left="1440" w:hanging="360"/>
      </w:pPr>
      <w:rPr>
        <w:rFonts w:ascii="Courier New" w:hAnsi="Courier New" w:hint="default"/>
      </w:rPr>
    </w:lvl>
    <w:lvl w:ilvl="2" w:tplc="9E943618">
      <w:start w:val="1"/>
      <w:numFmt w:val="bullet"/>
      <w:lvlText w:val=""/>
      <w:lvlJc w:val="left"/>
      <w:pPr>
        <w:ind w:left="2160" w:hanging="360"/>
      </w:pPr>
      <w:rPr>
        <w:rFonts w:ascii="Wingdings" w:hAnsi="Wingdings" w:hint="default"/>
      </w:rPr>
    </w:lvl>
    <w:lvl w:ilvl="3" w:tplc="C54A5D4C">
      <w:start w:val="1"/>
      <w:numFmt w:val="bullet"/>
      <w:lvlText w:val=""/>
      <w:lvlJc w:val="left"/>
      <w:pPr>
        <w:ind w:left="2880" w:hanging="360"/>
      </w:pPr>
      <w:rPr>
        <w:rFonts w:ascii="Symbol" w:hAnsi="Symbol" w:hint="default"/>
      </w:rPr>
    </w:lvl>
    <w:lvl w:ilvl="4" w:tplc="857436D8">
      <w:start w:val="1"/>
      <w:numFmt w:val="bullet"/>
      <w:lvlText w:val="o"/>
      <w:lvlJc w:val="left"/>
      <w:pPr>
        <w:ind w:left="3600" w:hanging="360"/>
      </w:pPr>
      <w:rPr>
        <w:rFonts w:ascii="Courier New" w:hAnsi="Courier New" w:hint="default"/>
      </w:rPr>
    </w:lvl>
    <w:lvl w:ilvl="5" w:tplc="7E96DD7C">
      <w:start w:val="1"/>
      <w:numFmt w:val="bullet"/>
      <w:lvlText w:val=""/>
      <w:lvlJc w:val="left"/>
      <w:pPr>
        <w:ind w:left="4320" w:hanging="360"/>
      </w:pPr>
      <w:rPr>
        <w:rFonts w:ascii="Wingdings" w:hAnsi="Wingdings" w:hint="default"/>
      </w:rPr>
    </w:lvl>
    <w:lvl w:ilvl="6" w:tplc="998AB310">
      <w:start w:val="1"/>
      <w:numFmt w:val="bullet"/>
      <w:lvlText w:val=""/>
      <w:lvlJc w:val="left"/>
      <w:pPr>
        <w:ind w:left="5040" w:hanging="360"/>
      </w:pPr>
      <w:rPr>
        <w:rFonts w:ascii="Symbol" w:hAnsi="Symbol" w:hint="default"/>
      </w:rPr>
    </w:lvl>
    <w:lvl w:ilvl="7" w:tplc="DFC89F2A">
      <w:start w:val="1"/>
      <w:numFmt w:val="bullet"/>
      <w:lvlText w:val="o"/>
      <w:lvlJc w:val="left"/>
      <w:pPr>
        <w:ind w:left="5760" w:hanging="360"/>
      </w:pPr>
      <w:rPr>
        <w:rFonts w:ascii="Courier New" w:hAnsi="Courier New" w:hint="default"/>
      </w:rPr>
    </w:lvl>
    <w:lvl w:ilvl="8" w:tplc="BB0C3308">
      <w:start w:val="1"/>
      <w:numFmt w:val="bullet"/>
      <w:lvlText w:val=""/>
      <w:lvlJc w:val="left"/>
      <w:pPr>
        <w:ind w:left="6480" w:hanging="360"/>
      </w:pPr>
      <w:rPr>
        <w:rFonts w:ascii="Wingdings" w:hAnsi="Wingdings" w:hint="default"/>
      </w:rPr>
    </w:lvl>
  </w:abstractNum>
  <w:abstractNum w:abstractNumId="4" w15:restartNumberingAfterBreak="0">
    <w:nsid w:val="5D160426"/>
    <w:multiLevelType w:val="hybridMultilevel"/>
    <w:tmpl w:val="FFFFFFFF"/>
    <w:lvl w:ilvl="0" w:tplc="3266F1CE">
      <w:start w:val="1"/>
      <w:numFmt w:val="bullet"/>
      <w:lvlText w:val=""/>
      <w:lvlJc w:val="left"/>
      <w:pPr>
        <w:ind w:left="720" w:hanging="360"/>
      </w:pPr>
      <w:rPr>
        <w:rFonts w:ascii="Symbol" w:hAnsi="Symbol" w:hint="default"/>
      </w:rPr>
    </w:lvl>
    <w:lvl w:ilvl="1" w:tplc="27F06718">
      <w:start w:val="1"/>
      <w:numFmt w:val="bullet"/>
      <w:lvlText w:val="o"/>
      <w:lvlJc w:val="left"/>
      <w:pPr>
        <w:ind w:left="1440" w:hanging="360"/>
      </w:pPr>
      <w:rPr>
        <w:rFonts w:ascii="Courier New" w:hAnsi="Courier New" w:hint="default"/>
      </w:rPr>
    </w:lvl>
    <w:lvl w:ilvl="2" w:tplc="740096EE">
      <w:start w:val="1"/>
      <w:numFmt w:val="bullet"/>
      <w:lvlText w:val=""/>
      <w:lvlJc w:val="left"/>
      <w:pPr>
        <w:ind w:left="2160" w:hanging="360"/>
      </w:pPr>
      <w:rPr>
        <w:rFonts w:ascii="Wingdings" w:hAnsi="Wingdings" w:hint="default"/>
      </w:rPr>
    </w:lvl>
    <w:lvl w:ilvl="3" w:tplc="8F122260">
      <w:start w:val="1"/>
      <w:numFmt w:val="bullet"/>
      <w:lvlText w:val=""/>
      <w:lvlJc w:val="left"/>
      <w:pPr>
        <w:ind w:left="2880" w:hanging="360"/>
      </w:pPr>
      <w:rPr>
        <w:rFonts w:ascii="Symbol" w:hAnsi="Symbol" w:hint="default"/>
      </w:rPr>
    </w:lvl>
    <w:lvl w:ilvl="4" w:tplc="3B3835A4">
      <w:start w:val="1"/>
      <w:numFmt w:val="bullet"/>
      <w:lvlText w:val="o"/>
      <w:lvlJc w:val="left"/>
      <w:pPr>
        <w:ind w:left="3600" w:hanging="360"/>
      </w:pPr>
      <w:rPr>
        <w:rFonts w:ascii="Courier New" w:hAnsi="Courier New" w:hint="default"/>
      </w:rPr>
    </w:lvl>
    <w:lvl w:ilvl="5" w:tplc="41862EA2">
      <w:start w:val="1"/>
      <w:numFmt w:val="bullet"/>
      <w:lvlText w:val=""/>
      <w:lvlJc w:val="left"/>
      <w:pPr>
        <w:ind w:left="4320" w:hanging="360"/>
      </w:pPr>
      <w:rPr>
        <w:rFonts w:ascii="Wingdings" w:hAnsi="Wingdings" w:hint="default"/>
      </w:rPr>
    </w:lvl>
    <w:lvl w:ilvl="6" w:tplc="65584B10">
      <w:start w:val="1"/>
      <w:numFmt w:val="bullet"/>
      <w:lvlText w:val=""/>
      <w:lvlJc w:val="left"/>
      <w:pPr>
        <w:ind w:left="5040" w:hanging="360"/>
      </w:pPr>
      <w:rPr>
        <w:rFonts w:ascii="Symbol" w:hAnsi="Symbol" w:hint="default"/>
      </w:rPr>
    </w:lvl>
    <w:lvl w:ilvl="7" w:tplc="0CA80B78">
      <w:start w:val="1"/>
      <w:numFmt w:val="bullet"/>
      <w:lvlText w:val="o"/>
      <w:lvlJc w:val="left"/>
      <w:pPr>
        <w:ind w:left="5760" w:hanging="360"/>
      </w:pPr>
      <w:rPr>
        <w:rFonts w:ascii="Courier New" w:hAnsi="Courier New" w:hint="default"/>
      </w:rPr>
    </w:lvl>
    <w:lvl w:ilvl="8" w:tplc="3904A906">
      <w:start w:val="1"/>
      <w:numFmt w:val="bullet"/>
      <w:lvlText w:val=""/>
      <w:lvlJc w:val="left"/>
      <w:pPr>
        <w:ind w:left="6480" w:hanging="360"/>
      </w:pPr>
      <w:rPr>
        <w:rFonts w:ascii="Wingdings" w:hAnsi="Wingdings" w:hint="default"/>
      </w:rPr>
    </w:lvl>
  </w:abstractNum>
  <w:abstractNum w:abstractNumId="5" w15:restartNumberingAfterBreak="0">
    <w:nsid w:val="5EA8F225"/>
    <w:multiLevelType w:val="hybridMultilevel"/>
    <w:tmpl w:val="FFFFFFFF"/>
    <w:lvl w:ilvl="0" w:tplc="1034F2E2">
      <w:start w:val="1"/>
      <w:numFmt w:val="bullet"/>
      <w:lvlText w:val=""/>
      <w:lvlJc w:val="left"/>
      <w:pPr>
        <w:ind w:left="720" w:hanging="360"/>
      </w:pPr>
      <w:rPr>
        <w:rFonts w:ascii="Symbol" w:hAnsi="Symbol" w:hint="default"/>
      </w:rPr>
    </w:lvl>
    <w:lvl w:ilvl="1" w:tplc="59EC09F8">
      <w:start w:val="1"/>
      <w:numFmt w:val="bullet"/>
      <w:lvlText w:val="o"/>
      <w:lvlJc w:val="left"/>
      <w:pPr>
        <w:ind w:left="1440" w:hanging="360"/>
      </w:pPr>
      <w:rPr>
        <w:rFonts w:ascii="Courier New" w:hAnsi="Courier New" w:hint="default"/>
      </w:rPr>
    </w:lvl>
    <w:lvl w:ilvl="2" w:tplc="CFF47C86">
      <w:start w:val="1"/>
      <w:numFmt w:val="bullet"/>
      <w:lvlText w:val=""/>
      <w:lvlJc w:val="left"/>
      <w:pPr>
        <w:ind w:left="2160" w:hanging="360"/>
      </w:pPr>
      <w:rPr>
        <w:rFonts w:ascii="Wingdings" w:hAnsi="Wingdings" w:hint="default"/>
      </w:rPr>
    </w:lvl>
    <w:lvl w:ilvl="3" w:tplc="9D9E67D6">
      <w:start w:val="1"/>
      <w:numFmt w:val="bullet"/>
      <w:lvlText w:val=""/>
      <w:lvlJc w:val="left"/>
      <w:pPr>
        <w:ind w:left="2880" w:hanging="360"/>
      </w:pPr>
      <w:rPr>
        <w:rFonts w:ascii="Symbol" w:hAnsi="Symbol" w:hint="default"/>
      </w:rPr>
    </w:lvl>
    <w:lvl w:ilvl="4" w:tplc="E1ECD848">
      <w:start w:val="1"/>
      <w:numFmt w:val="bullet"/>
      <w:lvlText w:val="o"/>
      <w:lvlJc w:val="left"/>
      <w:pPr>
        <w:ind w:left="3600" w:hanging="360"/>
      </w:pPr>
      <w:rPr>
        <w:rFonts w:ascii="Courier New" w:hAnsi="Courier New" w:hint="default"/>
      </w:rPr>
    </w:lvl>
    <w:lvl w:ilvl="5" w:tplc="05A83BEC">
      <w:start w:val="1"/>
      <w:numFmt w:val="bullet"/>
      <w:lvlText w:val=""/>
      <w:lvlJc w:val="left"/>
      <w:pPr>
        <w:ind w:left="4320" w:hanging="360"/>
      </w:pPr>
      <w:rPr>
        <w:rFonts w:ascii="Wingdings" w:hAnsi="Wingdings" w:hint="default"/>
      </w:rPr>
    </w:lvl>
    <w:lvl w:ilvl="6" w:tplc="216C7DC2">
      <w:start w:val="1"/>
      <w:numFmt w:val="bullet"/>
      <w:lvlText w:val=""/>
      <w:lvlJc w:val="left"/>
      <w:pPr>
        <w:ind w:left="5040" w:hanging="360"/>
      </w:pPr>
      <w:rPr>
        <w:rFonts w:ascii="Symbol" w:hAnsi="Symbol" w:hint="default"/>
      </w:rPr>
    </w:lvl>
    <w:lvl w:ilvl="7" w:tplc="E6701746">
      <w:start w:val="1"/>
      <w:numFmt w:val="bullet"/>
      <w:lvlText w:val="o"/>
      <w:lvlJc w:val="left"/>
      <w:pPr>
        <w:ind w:left="5760" w:hanging="360"/>
      </w:pPr>
      <w:rPr>
        <w:rFonts w:ascii="Courier New" w:hAnsi="Courier New" w:hint="default"/>
      </w:rPr>
    </w:lvl>
    <w:lvl w:ilvl="8" w:tplc="1B0E54E4">
      <w:start w:val="1"/>
      <w:numFmt w:val="bullet"/>
      <w:lvlText w:val=""/>
      <w:lvlJc w:val="left"/>
      <w:pPr>
        <w:ind w:left="6480" w:hanging="360"/>
      </w:pPr>
      <w:rPr>
        <w:rFonts w:ascii="Wingdings" w:hAnsi="Wingdings" w:hint="default"/>
      </w:rPr>
    </w:lvl>
  </w:abstractNum>
  <w:num w:numId="1" w16cid:durableId="1124926943">
    <w:abstractNumId w:val="0"/>
  </w:num>
  <w:num w:numId="2" w16cid:durableId="114375244">
    <w:abstractNumId w:val="2"/>
  </w:num>
  <w:num w:numId="3" w16cid:durableId="1699306470">
    <w:abstractNumId w:val="3"/>
  </w:num>
  <w:num w:numId="4" w16cid:durableId="1721712624">
    <w:abstractNumId w:val="1"/>
  </w:num>
  <w:num w:numId="5" w16cid:durableId="1764498532">
    <w:abstractNumId w:val="5"/>
  </w:num>
  <w:num w:numId="6" w16cid:durableId="552041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CB0FE2"/>
    <w:rsid w:val="00020E4C"/>
    <w:rsid w:val="00025EA4"/>
    <w:rsid w:val="0003157A"/>
    <w:rsid w:val="00031EA9"/>
    <w:rsid w:val="00041DEF"/>
    <w:rsid w:val="00045901"/>
    <w:rsid w:val="00047A66"/>
    <w:rsid w:val="00072ED0"/>
    <w:rsid w:val="00080061"/>
    <w:rsid w:val="000A2059"/>
    <w:rsid w:val="000C0629"/>
    <w:rsid w:val="000F70CA"/>
    <w:rsid w:val="0010189C"/>
    <w:rsid w:val="00121A48"/>
    <w:rsid w:val="001420BB"/>
    <w:rsid w:val="00166E7A"/>
    <w:rsid w:val="001931D1"/>
    <w:rsid w:val="001A5F43"/>
    <w:rsid w:val="001B2A1D"/>
    <w:rsid w:val="001B32FE"/>
    <w:rsid w:val="00220A9A"/>
    <w:rsid w:val="002246D6"/>
    <w:rsid w:val="00227A98"/>
    <w:rsid w:val="00234E1C"/>
    <w:rsid w:val="00241234"/>
    <w:rsid w:val="00251BDC"/>
    <w:rsid w:val="002601A3"/>
    <w:rsid w:val="00270C28"/>
    <w:rsid w:val="00276B3B"/>
    <w:rsid w:val="00284D92"/>
    <w:rsid w:val="00286F01"/>
    <w:rsid w:val="00291B25"/>
    <w:rsid w:val="002A0180"/>
    <w:rsid w:val="002B5A10"/>
    <w:rsid w:val="002C2A1F"/>
    <w:rsid w:val="002C4A45"/>
    <w:rsid w:val="002C6A2E"/>
    <w:rsid w:val="002D7CBE"/>
    <w:rsid w:val="002F4511"/>
    <w:rsid w:val="0031583C"/>
    <w:rsid w:val="00316872"/>
    <w:rsid w:val="003618EC"/>
    <w:rsid w:val="00365AB5"/>
    <w:rsid w:val="003827C9"/>
    <w:rsid w:val="003A6C7B"/>
    <w:rsid w:val="003D3D01"/>
    <w:rsid w:val="003E3C5A"/>
    <w:rsid w:val="003E3DA0"/>
    <w:rsid w:val="003F0488"/>
    <w:rsid w:val="003F1A14"/>
    <w:rsid w:val="003F5A75"/>
    <w:rsid w:val="004317FC"/>
    <w:rsid w:val="0044041D"/>
    <w:rsid w:val="00446FA6"/>
    <w:rsid w:val="00492EAA"/>
    <w:rsid w:val="004B5A75"/>
    <w:rsid w:val="004C729C"/>
    <w:rsid w:val="004D4D90"/>
    <w:rsid w:val="005055A6"/>
    <w:rsid w:val="00512B40"/>
    <w:rsid w:val="005202AA"/>
    <w:rsid w:val="005259F0"/>
    <w:rsid w:val="00561727"/>
    <w:rsid w:val="0058E44D"/>
    <w:rsid w:val="005A129E"/>
    <w:rsid w:val="005E6A3F"/>
    <w:rsid w:val="00622EDF"/>
    <w:rsid w:val="00640A84"/>
    <w:rsid w:val="00641527"/>
    <w:rsid w:val="00641A99"/>
    <w:rsid w:val="00643FA4"/>
    <w:rsid w:val="0068485F"/>
    <w:rsid w:val="006867BF"/>
    <w:rsid w:val="006B3FEB"/>
    <w:rsid w:val="007403C0"/>
    <w:rsid w:val="00740564"/>
    <w:rsid w:val="00757655"/>
    <w:rsid w:val="007811EC"/>
    <w:rsid w:val="00785778"/>
    <w:rsid w:val="007942DF"/>
    <w:rsid w:val="007A16D2"/>
    <w:rsid w:val="007A328F"/>
    <w:rsid w:val="007C05E6"/>
    <w:rsid w:val="007E5005"/>
    <w:rsid w:val="008306AD"/>
    <w:rsid w:val="008421CB"/>
    <w:rsid w:val="008848C0"/>
    <w:rsid w:val="00890423"/>
    <w:rsid w:val="00891F77"/>
    <w:rsid w:val="008967B6"/>
    <w:rsid w:val="008E02BC"/>
    <w:rsid w:val="008E1690"/>
    <w:rsid w:val="008F1D99"/>
    <w:rsid w:val="00977B05"/>
    <w:rsid w:val="0098701D"/>
    <w:rsid w:val="00997AD1"/>
    <w:rsid w:val="009A4341"/>
    <w:rsid w:val="009C565C"/>
    <w:rsid w:val="009E0B9A"/>
    <w:rsid w:val="00A24587"/>
    <w:rsid w:val="00A51032"/>
    <w:rsid w:val="00A83114"/>
    <w:rsid w:val="00A87C2B"/>
    <w:rsid w:val="00A90D6A"/>
    <w:rsid w:val="00AB77AE"/>
    <w:rsid w:val="00AC0649"/>
    <w:rsid w:val="00AD6105"/>
    <w:rsid w:val="00AD6AAB"/>
    <w:rsid w:val="00AF6E44"/>
    <w:rsid w:val="00B06660"/>
    <w:rsid w:val="00B20990"/>
    <w:rsid w:val="00B667EE"/>
    <w:rsid w:val="00B754C6"/>
    <w:rsid w:val="00BA1EE0"/>
    <w:rsid w:val="00BE640D"/>
    <w:rsid w:val="00BF34AB"/>
    <w:rsid w:val="00C034CB"/>
    <w:rsid w:val="00C237C5"/>
    <w:rsid w:val="00C238A8"/>
    <w:rsid w:val="00C62091"/>
    <w:rsid w:val="00C626CC"/>
    <w:rsid w:val="00C6E8A1"/>
    <w:rsid w:val="00CA2035"/>
    <w:rsid w:val="00D8166C"/>
    <w:rsid w:val="00D9307A"/>
    <w:rsid w:val="00DA7590"/>
    <w:rsid w:val="00DC0B1D"/>
    <w:rsid w:val="00DD2E5E"/>
    <w:rsid w:val="00DD50C4"/>
    <w:rsid w:val="00DE318C"/>
    <w:rsid w:val="00DE7CA8"/>
    <w:rsid w:val="00E17457"/>
    <w:rsid w:val="00E22EE6"/>
    <w:rsid w:val="00E25C56"/>
    <w:rsid w:val="00E37A0E"/>
    <w:rsid w:val="00E65C56"/>
    <w:rsid w:val="00E67994"/>
    <w:rsid w:val="00E75377"/>
    <w:rsid w:val="00E8594B"/>
    <w:rsid w:val="00E85BDB"/>
    <w:rsid w:val="00EB5A3A"/>
    <w:rsid w:val="00EB66D4"/>
    <w:rsid w:val="00EF377C"/>
    <w:rsid w:val="00F37CE4"/>
    <w:rsid w:val="00F7094A"/>
    <w:rsid w:val="00F875ED"/>
    <w:rsid w:val="00F97BA1"/>
    <w:rsid w:val="00FB57D4"/>
    <w:rsid w:val="00FB654A"/>
    <w:rsid w:val="00FE4E2F"/>
    <w:rsid w:val="00FF3E3C"/>
    <w:rsid w:val="0168AFE0"/>
    <w:rsid w:val="01EBD8D7"/>
    <w:rsid w:val="021D258B"/>
    <w:rsid w:val="0227710B"/>
    <w:rsid w:val="0263553D"/>
    <w:rsid w:val="027739CA"/>
    <w:rsid w:val="029081B6"/>
    <w:rsid w:val="03503191"/>
    <w:rsid w:val="035DCE46"/>
    <w:rsid w:val="0381E7C5"/>
    <w:rsid w:val="03D648C2"/>
    <w:rsid w:val="043CE65E"/>
    <w:rsid w:val="04561E4A"/>
    <w:rsid w:val="0516DEA8"/>
    <w:rsid w:val="055F48A4"/>
    <w:rsid w:val="063C70E7"/>
    <w:rsid w:val="06BB77F5"/>
    <w:rsid w:val="06F26AE0"/>
    <w:rsid w:val="07A5B213"/>
    <w:rsid w:val="0843A070"/>
    <w:rsid w:val="08F51C52"/>
    <w:rsid w:val="097AA67B"/>
    <w:rsid w:val="09C55066"/>
    <w:rsid w:val="0B0743F1"/>
    <w:rsid w:val="0B8A1C16"/>
    <w:rsid w:val="0BA141E5"/>
    <w:rsid w:val="0BF5331C"/>
    <w:rsid w:val="0CD4DD0B"/>
    <w:rsid w:val="0CDBD24B"/>
    <w:rsid w:val="0D0F2A50"/>
    <w:rsid w:val="0E52893F"/>
    <w:rsid w:val="0F0E6E04"/>
    <w:rsid w:val="0F801A2D"/>
    <w:rsid w:val="0FC04C3E"/>
    <w:rsid w:val="10CF4128"/>
    <w:rsid w:val="10DC26AC"/>
    <w:rsid w:val="10E675CD"/>
    <w:rsid w:val="110BD558"/>
    <w:rsid w:val="12F93D19"/>
    <w:rsid w:val="14088744"/>
    <w:rsid w:val="1542CD41"/>
    <w:rsid w:val="15CD17CA"/>
    <w:rsid w:val="1601BAD1"/>
    <w:rsid w:val="164E120B"/>
    <w:rsid w:val="1745F0A7"/>
    <w:rsid w:val="17778BD5"/>
    <w:rsid w:val="179A9F3F"/>
    <w:rsid w:val="18A2502C"/>
    <w:rsid w:val="18C18322"/>
    <w:rsid w:val="18FF19F3"/>
    <w:rsid w:val="191ED618"/>
    <w:rsid w:val="1945D128"/>
    <w:rsid w:val="19469B23"/>
    <w:rsid w:val="1947C9D4"/>
    <w:rsid w:val="19FBB310"/>
    <w:rsid w:val="1A25EC60"/>
    <w:rsid w:val="1AA605C3"/>
    <w:rsid w:val="1B2A75C9"/>
    <w:rsid w:val="1B85E9F1"/>
    <w:rsid w:val="1BE7A02A"/>
    <w:rsid w:val="1BEAEEB6"/>
    <w:rsid w:val="1C058DA9"/>
    <w:rsid w:val="1C953CC4"/>
    <w:rsid w:val="1D4A19BF"/>
    <w:rsid w:val="1DEA47C1"/>
    <w:rsid w:val="1E075940"/>
    <w:rsid w:val="1E40C589"/>
    <w:rsid w:val="1EF6F9C1"/>
    <w:rsid w:val="1F116E9A"/>
    <w:rsid w:val="1F2D1C8F"/>
    <w:rsid w:val="1F875E12"/>
    <w:rsid w:val="1FEB55C5"/>
    <w:rsid w:val="20B70C31"/>
    <w:rsid w:val="2242A2FC"/>
    <w:rsid w:val="22868DF6"/>
    <w:rsid w:val="23228424"/>
    <w:rsid w:val="234DE93B"/>
    <w:rsid w:val="23B5E651"/>
    <w:rsid w:val="23B7B387"/>
    <w:rsid w:val="23F56A77"/>
    <w:rsid w:val="24E4B375"/>
    <w:rsid w:val="2519B84E"/>
    <w:rsid w:val="25694693"/>
    <w:rsid w:val="259FA44D"/>
    <w:rsid w:val="2654F816"/>
    <w:rsid w:val="273F19CE"/>
    <w:rsid w:val="283B57A1"/>
    <w:rsid w:val="2842E5E3"/>
    <w:rsid w:val="28C952C2"/>
    <w:rsid w:val="28D5E2D5"/>
    <w:rsid w:val="293CD455"/>
    <w:rsid w:val="29877B94"/>
    <w:rsid w:val="2A287224"/>
    <w:rsid w:val="2A374E8D"/>
    <w:rsid w:val="2BC498FC"/>
    <w:rsid w:val="2BF2290C"/>
    <w:rsid w:val="2D12E592"/>
    <w:rsid w:val="2D7A1578"/>
    <w:rsid w:val="2DC285C5"/>
    <w:rsid w:val="2E04051B"/>
    <w:rsid w:val="2E1AEA27"/>
    <w:rsid w:val="2E48D127"/>
    <w:rsid w:val="2EB29BA4"/>
    <w:rsid w:val="2EE0C221"/>
    <w:rsid w:val="2EE5F1B5"/>
    <w:rsid w:val="2F084659"/>
    <w:rsid w:val="2F97625D"/>
    <w:rsid w:val="2FF0B865"/>
    <w:rsid w:val="313F0BFB"/>
    <w:rsid w:val="31B06A84"/>
    <w:rsid w:val="33754E8D"/>
    <w:rsid w:val="34DD7379"/>
    <w:rsid w:val="3549C97B"/>
    <w:rsid w:val="36835685"/>
    <w:rsid w:val="378A29A9"/>
    <w:rsid w:val="38576FFA"/>
    <w:rsid w:val="386747E1"/>
    <w:rsid w:val="38BDC653"/>
    <w:rsid w:val="38E8C3E5"/>
    <w:rsid w:val="3901637B"/>
    <w:rsid w:val="391DE697"/>
    <w:rsid w:val="39448D7E"/>
    <w:rsid w:val="399CC2AE"/>
    <w:rsid w:val="3A3D49AD"/>
    <w:rsid w:val="3A57B4C3"/>
    <w:rsid w:val="3ACA429A"/>
    <w:rsid w:val="3AE4942C"/>
    <w:rsid w:val="3BCA5C00"/>
    <w:rsid w:val="3C1A3BEB"/>
    <w:rsid w:val="3C65F77F"/>
    <w:rsid w:val="3C670CB8"/>
    <w:rsid w:val="3D99C4AF"/>
    <w:rsid w:val="3DACDEFB"/>
    <w:rsid w:val="3DC3CBC2"/>
    <w:rsid w:val="3E22232B"/>
    <w:rsid w:val="3ED88E6E"/>
    <w:rsid w:val="3EED09E2"/>
    <w:rsid w:val="3F2AB4CD"/>
    <w:rsid w:val="402405F0"/>
    <w:rsid w:val="40328A7A"/>
    <w:rsid w:val="40897837"/>
    <w:rsid w:val="40C699C3"/>
    <w:rsid w:val="41CF80B6"/>
    <w:rsid w:val="429FC6D1"/>
    <w:rsid w:val="42EA38C0"/>
    <w:rsid w:val="43036A69"/>
    <w:rsid w:val="43298F82"/>
    <w:rsid w:val="432BCADB"/>
    <w:rsid w:val="438B324B"/>
    <w:rsid w:val="43CCB402"/>
    <w:rsid w:val="445439B8"/>
    <w:rsid w:val="445D39B9"/>
    <w:rsid w:val="449BEE9F"/>
    <w:rsid w:val="44C76A88"/>
    <w:rsid w:val="4557EA26"/>
    <w:rsid w:val="45655ED6"/>
    <w:rsid w:val="45A4261D"/>
    <w:rsid w:val="46503A96"/>
    <w:rsid w:val="470546E6"/>
    <w:rsid w:val="476B8426"/>
    <w:rsid w:val="47B418DA"/>
    <w:rsid w:val="48CD13E5"/>
    <w:rsid w:val="48D72B0F"/>
    <w:rsid w:val="492C0F4C"/>
    <w:rsid w:val="49818442"/>
    <w:rsid w:val="4A5A21D4"/>
    <w:rsid w:val="4A83588E"/>
    <w:rsid w:val="4AC56B4C"/>
    <w:rsid w:val="4D6C2BAE"/>
    <w:rsid w:val="4D7334FF"/>
    <w:rsid w:val="4D8DFB54"/>
    <w:rsid w:val="4E9C6606"/>
    <w:rsid w:val="4EBBBF16"/>
    <w:rsid w:val="4EBDA28B"/>
    <w:rsid w:val="4F4323E8"/>
    <w:rsid w:val="4F745EF9"/>
    <w:rsid w:val="505B3957"/>
    <w:rsid w:val="507AB888"/>
    <w:rsid w:val="51D9E001"/>
    <w:rsid w:val="51E0D9BD"/>
    <w:rsid w:val="51EA5D0C"/>
    <w:rsid w:val="525C03D5"/>
    <w:rsid w:val="527921BB"/>
    <w:rsid w:val="52BCAA4C"/>
    <w:rsid w:val="52CC3BDE"/>
    <w:rsid w:val="537CC59A"/>
    <w:rsid w:val="53CE7D11"/>
    <w:rsid w:val="53E2BBB6"/>
    <w:rsid w:val="53EA62A3"/>
    <w:rsid w:val="53F91122"/>
    <w:rsid w:val="54055EAD"/>
    <w:rsid w:val="5429CB50"/>
    <w:rsid w:val="542FEC1C"/>
    <w:rsid w:val="544D8969"/>
    <w:rsid w:val="546A673E"/>
    <w:rsid w:val="54AE8E2A"/>
    <w:rsid w:val="5604979A"/>
    <w:rsid w:val="5608CF77"/>
    <w:rsid w:val="5640ED32"/>
    <w:rsid w:val="56D4BA1C"/>
    <w:rsid w:val="56DB6FE8"/>
    <w:rsid w:val="56E2F96E"/>
    <w:rsid w:val="57804A23"/>
    <w:rsid w:val="57CB92C4"/>
    <w:rsid w:val="57D3E8F4"/>
    <w:rsid w:val="58220C1D"/>
    <w:rsid w:val="58735564"/>
    <w:rsid w:val="58CB0FE2"/>
    <w:rsid w:val="5921B332"/>
    <w:rsid w:val="59637A2D"/>
    <w:rsid w:val="599E110C"/>
    <w:rsid w:val="59D5F5AF"/>
    <w:rsid w:val="5A451F32"/>
    <w:rsid w:val="5A51F991"/>
    <w:rsid w:val="5A807F24"/>
    <w:rsid w:val="5B8CD20F"/>
    <w:rsid w:val="5BE3E245"/>
    <w:rsid w:val="5BF26ECC"/>
    <w:rsid w:val="5C04C10D"/>
    <w:rsid w:val="5C1596E8"/>
    <w:rsid w:val="5C478983"/>
    <w:rsid w:val="5CF129AC"/>
    <w:rsid w:val="5D30C911"/>
    <w:rsid w:val="5DF7B0E3"/>
    <w:rsid w:val="5F40D90B"/>
    <w:rsid w:val="60F2C51E"/>
    <w:rsid w:val="611E963A"/>
    <w:rsid w:val="6181D7E8"/>
    <w:rsid w:val="6190F768"/>
    <w:rsid w:val="62820F3B"/>
    <w:rsid w:val="6285BC7A"/>
    <w:rsid w:val="62AF5101"/>
    <w:rsid w:val="62F42AE2"/>
    <w:rsid w:val="63A86A83"/>
    <w:rsid w:val="64BFA0E4"/>
    <w:rsid w:val="64F98471"/>
    <w:rsid w:val="65097172"/>
    <w:rsid w:val="651753CA"/>
    <w:rsid w:val="657D144E"/>
    <w:rsid w:val="659113C7"/>
    <w:rsid w:val="65BF8C5C"/>
    <w:rsid w:val="65F41C53"/>
    <w:rsid w:val="6653208D"/>
    <w:rsid w:val="67B4B80C"/>
    <w:rsid w:val="6ACC7E8D"/>
    <w:rsid w:val="6AF89039"/>
    <w:rsid w:val="6B16F602"/>
    <w:rsid w:val="6BB8BB1B"/>
    <w:rsid w:val="6BE3565F"/>
    <w:rsid w:val="6BEC29E8"/>
    <w:rsid w:val="6C04F9FC"/>
    <w:rsid w:val="6C0948D4"/>
    <w:rsid w:val="6CC6AD69"/>
    <w:rsid w:val="6D788E13"/>
    <w:rsid w:val="6DF68A26"/>
    <w:rsid w:val="6E5A792A"/>
    <w:rsid w:val="6EA55666"/>
    <w:rsid w:val="6ED5C8D8"/>
    <w:rsid w:val="6EF33E4E"/>
    <w:rsid w:val="6F1A829D"/>
    <w:rsid w:val="6F6F6046"/>
    <w:rsid w:val="6FA5B579"/>
    <w:rsid w:val="701526C9"/>
    <w:rsid w:val="7018E94B"/>
    <w:rsid w:val="7042F27D"/>
    <w:rsid w:val="7050A7FF"/>
    <w:rsid w:val="7054704A"/>
    <w:rsid w:val="714220D7"/>
    <w:rsid w:val="714AEAAB"/>
    <w:rsid w:val="71A4F90D"/>
    <w:rsid w:val="71A568E0"/>
    <w:rsid w:val="71BA5501"/>
    <w:rsid w:val="72398F99"/>
    <w:rsid w:val="726CC0D0"/>
    <w:rsid w:val="727A358F"/>
    <w:rsid w:val="729C9507"/>
    <w:rsid w:val="74317C48"/>
    <w:rsid w:val="744BB873"/>
    <w:rsid w:val="74758AE8"/>
    <w:rsid w:val="74913718"/>
    <w:rsid w:val="74925F04"/>
    <w:rsid w:val="749F6A4F"/>
    <w:rsid w:val="74BDD6E2"/>
    <w:rsid w:val="757CB66A"/>
    <w:rsid w:val="7580696F"/>
    <w:rsid w:val="75DF83A1"/>
    <w:rsid w:val="769382B1"/>
    <w:rsid w:val="770C55DA"/>
    <w:rsid w:val="77731090"/>
    <w:rsid w:val="79AE7DEF"/>
    <w:rsid w:val="79BA6748"/>
    <w:rsid w:val="79E61FB4"/>
    <w:rsid w:val="7A007B1D"/>
    <w:rsid w:val="7A173067"/>
    <w:rsid w:val="7A78A026"/>
    <w:rsid w:val="7A833D18"/>
    <w:rsid w:val="7A860B4B"/>
    <w:rsid w:val="7AC19AB8"/>
    <w:rsid w:val="7ACC3A94"/>
    <w:rsid w:val="7AD1D4BB"/>
    <w:rsid w:val="7B761008"/>
    <w:rsid w:val="7BC592CD"/>
    <w:rsid w:val="7C0442B7"/>
    <w:rsid w:val="7C6AB431"/>
    <w:rsid w:val="7D8F26BC"/>
    <w:rsid w:val="7DAF65E8"/>
    <w:rsid w:val="7E413199"/>
    <w:rsid w:val="7E89879C"/>
    <w:rsid w:val="7F81DA45"/>
    <w:rsid w:val="7FE55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F6CB"/>
  <w15:chartTrackingRefBased/>
  <w15:docId w15:val="{7BB7483F-E885-425D-B653-20D4B093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77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E9C6606"/>
    <w:pPr>
      <w:ind w:left="720"/>
      <w:contextualSpacing/>
    </w:pPr>
  </w:style>
  <w:style w:type="character" w:styleId="Hyperlink">
    <w:name w:val="Hyperlink"/>
    <w:basedOn w:val="DefaultParagraphFont"/>
    <w:uiPriority w:val="99"/>
    <w:unhideWhenUsed/>
    <w:rsid w:val="4E9C6606"/>
    <w:rPr>
      <w:color w:val="467886"/>
      <w:u w:val="single"/>
    </w:rPr>
  </w:style>
  <w:style w:type="character" w:styleId="UnresolvedMention">
    <w:name w:val="Unresolved Mention"/>
    <w:basedOn w:val="DefaultParagraphFont"/>
    <w:uiPriority w:val="99"/>
    <w:semiHidden/>
    <w:unhideWhenUsed/>
    <w:rsid w:val="00512B40"/>
    <w:rPr>
      <w:color w:val="605E5C"/>
      <w:shd w:val="clear" w:color="auto" w:fill="E1DFDD"/>
    </w:rPr>
  </w:style>
  <w:style w:type="character" w:styleId="FollowedHyperlink">
    <w:name w:val="FollowedHyperlink"/>
    <w:basedOn w:val="DefaultParagraphFont"/>
    <w:uiPriority w:val="99"/>
    <w:semiHidden/>
    <w:unhideWhenUsed/>
    <w:rsid w:val="00227A98"/>
    <w:rPr>
      <w:color w:val="96607D" w:themeColor="followedHyperlink"/>
      <w:u w:val="single"/>
    </w:rPr>
  </w:style>
  <w:style w:type="paragraph" w:customStyle="1" w:styleId="paragraph">
    <w:name w:val="paragraph"/>
    <w:basedOn w:val="Normal"/>
    <w:rsid w:val="001B32FE"/>
    <w:pPr>
      <w:spacing w:before="100" w:beforeAutospacing="1" w:after="100" w:afterAutospacing="1" w:line="240" w:lineRule="auto"/>
    </w:pPr>
    <w:rPr>
      <w:rFonts w:ascii="Calibri" w:eastAsia="Times New Roman" w:hAnsi="Calibri" w:cs="Calibri"/>
      <w:sz w:val="22"/>
      <w:szCs w:val="22"/>
      <w:lang w:eastAsia="en-US"/>
    </w:rPr>
  </w:style>
  <w:style w:type="character" w:customStyle="1" w:styleId="normaltextrun">
    <w:name w:val="normaltextrun"/>
    <w:basedOn w:val="DefaultParagraphFont"/>
    <w:rsid w:val="001B32FE"/>
  </w:style>
  <w:style w:type="character" w:customStyle="1" w:styleId="Heading1Char">
    <w:name w:val="Heading 1 Char"/>
    <w:basedOn w:val="DefaultParagraphFont"/>
    <w:link w:val="Heading1"/>
    <w:uiPriority w:val="9"/>
    <w:rsid w:val="00785778"/>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ast.noaa.gov/czm/act/" TargetMode="External"/><Relationship Id="rId18" Type="http://schemas.openxmlformats.org/officeDocument/2006/relationships/hyperlink" Target="https://careereducation.gov.ca.gov/about/dee-dee-myers/" TargetMode="External"/><Relationship Id="rId26" Type="http://schemas.openxmlformats.org/officeDocument/2006/relationships/hyperlink" Target="https://coastalstates.org/meet-our-team/" TargetMode="External"/><Relationship Id="rId39" Type="http://schemas.openxmlformats.org/officeDocument/2006/relationships/hyperlink" Target="https://www.coastal.ca.gov/roster.html" TargetMode="External"/><Relationship Id="rId21" Type="http://schemas.openxmlformats.org/officeDocument/2006/relationships/hyperlink" Target="https://kmph.com/news/local/trump-administration-launches-federal-review-of-california-coastal-commission" TargetMode="External"/><Relationship Id="rId34" Type="http://schemas.openxmlformats.org/officeDocument/2006/relationships/hyperlink" Target="https://www.coastal.ca.gov/fedcd/ccmp_description.pdf"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ocpc.msi.ucsb.edu/sites/default/files/OCPC%20Policy%20Brief%20CCMP%20Success%2007.09.2026.pdf" TargetMode="External"/><Relationship Id="rId20" Type="http://schemas.openxmlformats.org/officeDocument/2006/relationships/hyperlink" Target="https://opc.ca.gov/sustainable-blue-economy/" TargetMode="External"/><Relationship Id="rId29" Type="http://schemas.openxmlformats.org/officeDocument/2006/relationships/hyperlink" Target="https://coast.noaa.gov/czm" TargetMode="External"/><Relationship Id="rId41" Type="http://schemas.openxmlformats.org/officeDocument/2006/relationships/hyperlink" Target="https://www.actcoastal.org/commissioners/ray-jacks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ources.ca.gov/Newsroom/Page-Content/News-List/California-calls-for-communities" TargetMode="External"/><Relationship Id="rId24" Type="http://schemas.openxmlformats.org/officeDocument/2006/relationships/hyperlink" Target="https://aquaculturematters.ca.gov/2025/12/17/good-data-unexpected-solution/" TargetMode="External"/><Relationship Id="rId32" Type="http://schemas.openxmlformats.org/officeDocument/2006/relationships/hyperlink" Target="https://www.coastal.ca.gov/" TargetMode="External"/><Relationship Id="rId37" Type="http://schemas.openxmlformats.org/officeDocument/2006/relationships/hyperlink" Target="https://opc.ca.gov/report/" TargetMode="External"/><Relationship Id="rId40" Type="http://schemas.openxmlformats.org/officeDocument/2006/relationships/hyperlink" Target="https://www.ptreyeslight.com/news/noaa-begins-review-of-californias-coastal-plan/" TargetMode="External"/><Relationship Id="rId5" Type="http://schemas.openxmlformats.org/officeDocument/2006/relationships/styles" Target="styles.xml"/><Relationship Id="rId15" Type="http://schemas.openxmlformats.org/officeDocument/2006/relationships/hyperlink" Target="https://resources.ca.gov/-/media/CNRA-Website/Files/NewsRoom/Educational-Portal/CZMA-FAQ.pdf" TargetMode="External"/><Relationship Id="rId23" Type="http://schemas.openxmlformats.org/officeDocument/2006/relationships/hyperlink" Target="https://hogislandoysters.com/team/" TargetMode="External"/><Relationship Id="rId28" Type="http://schemas.openxmlformats.org/officeDocument/2006/relationships/hyperlink" Target="https://coast.noaa.gov/czm/act/" TargetMode="External"/><Relationship Id="rId36" Type="http://schemas.openxmlformats.org/officeDocument/2006/relationships/hyperlink" Target="https://opc.ca.gov/" TargetMode="External"/><Relationship Id="rId10" Type="http://schemas.openxmlformats.org/officeDocument/2006/relationships/hyperlink" Target="https://www.ppic.org/publication/ppic-statewide-survey-californians-and-the-environment-july-2026/" TargetMode="External"/><Relationship Id="rId19" Type="http://schemas.openxmlformats.org/officeDocument/2006/relationships/hyperlink" Target="https://coast.noaa.gov/data/digitalcoast/pdf/california-ocean-economy.pdf" TargetMode="External"/><Relationship Id="rId31" Type="http://schemas.openxmlformats.org/officeDocument/2006/relationships/hyperlink" Target="https://coast.noaa.gov/czm/landconservation/" TargetMode="External"/><Relationship Id="rId4" Type="http://schemas.openxmlformats.org/officeDocument/2006/relationships/numbering" Target="numbering.xml"/><Relationship Id="rId9" Type="http://schemas.openxmlformats.org/officeDocument/2006/relationships/hyperlink" Target="https://resources.ca.gov/About-Us/Secretary-Crowfoot" TargetMode="External"/><Relationship Id="rId14" Type="http://schemas.openxmlformats.org/officeDocument/2006/relationships/hyperlink" Target="https://resources.ca.gov/-/media/CNRA-Website/Files/NewsRoom/Educational-Portal/CZMA-Federal-Review.pdf" TargetMode="External"/><Relationship Id="rId22" Type="http://schemas.openxmlformats.org/officeDocument/2006/relationships/hyperlink" Target="https://hogislandoysters.com/our-story/" TargetMode="External"/><Relationship Id="rId27" Type="http://schemas.openxmlformats.org/officeDocument/2006/relationships/hyperlink" Target="https://www.ptreyeslight.com/news/noaa-begins-review-of-californias-coastal-plan/" TargetMode="External"/><Relationship Id="rId30" Type="http://schemas.openxmlformats.org/officeDocument/2006/relationships/hyperlink" Target="https://coast.noaa.gov/nerrs/" TargetMode="External"/><Relationship Id="rId35" Type="http://schemas.openxmlformats.org/officeDocument/2006/relationships/hyperlink" Target="https://www.surfrider.org/news/the-federal-government-is-reviewing-californias-coastal-management-program.-heres-what-that-means-for-beaches-everywhere" TargetMode="External"/><Relationship Id="rId43" Type="http://schemas.openxmlformats.org/officeDocument/2006/relationships/theme" Target="theme/theme1.xml"/><Relationship Id="rId8" Type="http://schemas.openxmlformats.org/officeDocument/2006/relationships/hyperlink" Target="https://resources.ca.gov/About-Us/Secretary-Speaker-Series" TargetMode="External"/><Relationship Id="rId3" Type="http://schemas.openxmlformats.org/officeDocument/2006/relationships/customXml" Target="../customXml/item3.xml"/><Relationship Id="rId12" Type="http://schemas.openxmlformats.org/officeDocument/2006/relationships/hyperlink" Target="https://california.surfrider.org/blog/the-public-comment-period-is-open-heres-how-to-defend-californias-coast" TargetMode="External"/><Relationship Id="rId17" Type="http://schemas.openxmlformats.org/officeDocument/2006/relationships/hyperlink" Target="https://business.ca.gov/" TargetMode="External"/><Relationship Id="rId25" Type="http://schemas.openxmlformats.org/officeDocument/2006/relationships/hyperlink" Target="https://coastalstates.org/about/" TargetMode="External"/><Relationship Id="rId33" Type="http://schemas.openxmlformats.org/officeDocument/2006/relationships/hyperlink" Target="https://www.coastal.ca.gov/coastalact50/" TargetMode="External"/><Relationship Id="rId38" Type="http://schemas.openxmlformats.org/officeDocument/2006/relationships/hyperlink" Target="https://opc.ca.gov/wp-content/uploads/2025/11/2026-2030-OPC-Strategic-Plan-5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A1965040349844AA24DC3CF4CB4398" ma:contentTypeVersion="17" ma:contentTypeDescription="Create a new document." ma:contentTypeScope="" ma:versionID="c85e13f7b01133620172328e405707d2">
  <xsd:schema xmlns:xsd="http://www.w3.org/2001/XMLSchema" xmlns:xs="http://www.w3.org/2001/XMLSchema" xmlns:p="http://schemas.microsoft.com/office/2006/metadata/properties" xmlns:ns2="61550dec-e683-4262-bee8-cde927f185ba" xmlns:ns3="e6145271-591f-4782-9960-13cb75ca66a3" targetNamespace="http://schemas.microsoft.com/office/2006/metadata/properties" ma:root="true" ma:fieldsID="b1c9887b5f3f5216d287a1b68471e7c0" ns2:_="" ns3:_="">
    <xsd:import namespace="61550dec-e683-4262-bee8-cde927f185ba"/>
    <xsd:import namespace="e6145271-591f-4782-9960-13cb75ca66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50dec-e683-4262-bee8-cde927f18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51b62a4-9796-44f9-b2a5-9cb121c108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145271-591f-4782-9960-13cb75ca66a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f1f82c-96ec-402d-b2ee-e608fc807309}" ma:internalName="TaxCatchAll" ma:showField="CatchAllData" ma:web="e6145271-591f-4782-9960-13cb75ca6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6145271-591f-4782-9960-13cb75ca66a3" xsi:nil="true"/>
    <lcf76f155ced4ddcb4097134ff3c332f xmlns="61550dec-e683-4262-bee8-cde927f185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EA8AF8-297D-4FF0-A90C-7001022C4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50dec-e683-4262-bee8-cde927f185ba"/>
    <ds:schemaRef ds:uri="e6145271-591f-4782-9960-13cb75ca6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07996-14BC-4EAF-AD7E-59BFD065DC0B}">
  <ds:schemaRefs>
    <ds:schemaRef ds:uri="http://schemas.microsoft.com/sharepoint/v3/contenttype/forms"/>
  </ds:schemaRefs>
</ds:datastoreItem>
</file>

<file path=customXml/itemProps3.xml><?xml version="1.0" encoding="utf-8"?>
<ds:datastoreItem xmlns:ds="http://schemas.openxmlformats.org/officeDocument/2006/customXml" ds:itemID="{D7DAF8E4-CB06-428A-9512-0796BF05FBFE}">
  <ds:schemaRefs>
    <ds:schemaRef ds:uri="http://schemas.microsoft.com/office/2006/metadata/properties"/>
    <ds:schemaRef ds:uri="http://schemas.microsoft.com/office/infopath/2007/PartnerControls"/>
    <ds:schemaRef ds:uri="e6145271-591f-4782-9960-13cb75ca66a3"/>
    <ds:schemaRef ds:uri="61550dec-e683-4262-bee8-cde927f185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2098</Words>
  <Characters>11960</Characters>
  <Application>Microsoft Office Word</Application>
  <DocSecurity>0</DocSecurity>
  <Lines>99</Lines>
  <Paragraphs>28</Paragraphs>
  <ScaleCrop>false</ScaleCrop>
  <Company/>
  <LinksUpToDate>false</LinksUpToDate>
  <CharactersWithSpaces>14030</CharactersWithSpaces>
  <SharedDoc>false</SharedDoc>
  <HLinks>
    <vt:vector size="120" baseType="variant">
      <vt:variant>
        <vt:i4>4915289</vt:i4>
      </vt:variant>
      <vt:variant>
        <vt:i4>57</vt:i4>
      </vt:variant>
      <vt:variant>
        <vt:i4>0</vt:i4>
      </vt:variant>
      <vt:variant>
        <vt:i4>5</vt:i4>
      </vt:variant>
      <vt:variant>
        <vt:lpwstr>https://www.actcoastal.org/commissioners/ray-jackson</vt:lpwstr>
      </vt:variant>
      <vt:variant>
        <vt:lpwstr/>
      </vt:variant>
      <vt:variant>
        <vt:i4>1900620</vt:i4>
      </vt:variant>
      <vt:variant>
        <vt:i4>54</vt:i4>
      </vt:variant>
      <vt:variant>
        <vt:i4>0</vt:i4>
      </vt:variant>
      <vt:variant>
        <vt:i4>5</vt:i4>
      </vt:variant>
      <vt:variant>
        <vt:lpwstr>https://www.ptreyeslight.com/news/noaa-begins-review-of-californias-coastal-plan/</vt:lpwstr>
      </vt:variant>
      <vt:variant>
        <vt:lpwstr/>
      </vt:variant>
      <vt:variant>
        <vt:i4>1769482</vt:i4>
      </vt:variant>
      <vt:variant>
        <vt:i4>51</vt:i4>
      </vt:variant>
      <vt:variant>
        <vt:i4>0</vt:i4>
      </vt:variant>
      <vt:variant>
        <vt:i4>5</vt:i4>
      </vt:variant>
      <vt:variant>
        <vt:lpwstr>https://www.coastal.ca.gov/roster.html</vt:lpwstr>
      </vt:variant>
      <vt:variant>
        <vt:lpwstr>:~:text=The%20son%20of%20immigrants%20and,Training%20Corps%20(ROTC)%20scholarship.</vt:lpwstr>
      </vt:variant>
      <vt:variant>
        <vt:i4>6291519</vt:i4>
      </vt:variant>
      <vt:variant>
        <vt:i4>48</vt:i4>
      </vt:variant>
      <vt:variant>
        <vt:i4>0</vt:i4>
      </vt:variant>
      <vt:variant>
        <vt:i4>5</vt:i4>
      </vt:variant>
      <vt:variant>
        <vt:lpwstr>https://opc.ca.gov/report/</vt:lpwstr>
      </vt:variant>
      <vt:variant>
        <vt:lpwstr/>
      </vt:variant>
      <vt:variant>
        <vt:i4>4128878</vt:i4>
      </vt:variant>
      <vt:variant>
        <vt:i4>45</vt:i4>
      </vt:variant>
      <vt:variant>
        <vt:i4>0</vt:i4>
      </vt:variant>
      <vt:variant>
        <vt:i4>5</vt:i4>
      </vt:variant>
      <vt:variant>
        <vt:lpwstr>https://opc.ca.gov/</vt:lpwstr>
      </vt:variant>
      <vt:variant>
        <vt:lpwstr/>
      </vt:variant>
      <vt:variant>
        <vt:i4>3080224</vt:i4>
      </vt:variant>
      <vt:variant>
        <vt:i4>42</vt:i4>
      </vt:variant>
      <vt:variant>
        <vt:i4>0</vt:i4>
      </vt:variant>
      <vt:variant>
        <vt:i4>5</vt:i4>
      </vt:variant>
      <vt:variant>
        <vt:lpwstr>https://aquaculturematters.ca.gov/2025/12/17/good-data-unexpected-solution/</vt:lpwstr>
      </vt:variant>
      <vt:variant>
        <vt:lpwstr/>
      </vt:variant>
      <vt:variant>
        <vt:i4>2818080</vt:i4>
      </vt:variant>
      <vt:variant>
        <vt:i4>39</vt:i4>
      </vt:variant>
      <vt:variant>
        <vt:i4>0</vt:i4>
      </vt:variant>
      <vt:variant>
        <vt:i4>5</vt:i4>
      </vt:variant>
      <vt:variant>
        <vt:lpwstr>https://hogislandoysters.com/team/</vt:lpwstr>
      </vt:variant>
      <vt:variant>
        <vt:lpwstr/>
      </vt:variant>
      <vt:variant>
        <vt:i4>6881398</vt:i4>
      </vt:variant>
      <vt:variant>
        <vt:i4>36</vt:i4>
      </vt:variant>
      <vt:variant>
        <vt:i4>0</vt:i4>
      </vt:variant>
      <vt:variant>
        <vt:i4>5</vt:i4>
      </vt:variant>
      <vt:variant>
        <vt:lpwstr>https://hogislandoysters.com/our-story/</vt:lpwstr>
      </vt:variant>
      <vt:variant>
        <vt:lpwstr/>
      </vt:variant>
      <vt:variant>
        <vt:i4>3866722</vt:i4>
      </vt:variant>
      <vt:variant>
        <vt:i4>33</vt:i4>
      </vt:variant>
      <vt:variant>
        <vt:i4>0</vt:i4>
      </vt:variant>
      <vt:variant>
        <vt:i4>5</vt:i4>
      </vt:variant>
      <vt:variant>
        <vt:lpwstr>https://www.surfrider.org/news/the-federal-government-is-reviewing-californias-coastal-management-program.-heres-what-that-means-for-beaches-everywhere</vt:lpwstr>
      </vt:variant>
      <vt:variant>
        <vt:lpwstr/>
      </vt:variant>
      <vt:variant>
        <vt:i4>524288</vt:i4>
      </vt:variant>
      <vt:variant>
        <vt:i4>30</vt:i4>
      </vt:variant>
      <vt:variant>
        <vt:i4>0</vt:i4>
      </vt:variant>
      <vt:variant>
        <vt:i4>5</vt:i4>
      </vt:variant>
      <vt:variant>
        <vt:lpwstr>https://resources.ca.gov/Newsroom/Page-Content/News-List/California-calls-for-communities</vt:lpwstr>
      </vt:variant>
      <vt:variant>
        <vt:lpwstr/>
      </vt:variant>
      <vt:variant>
        <vt:i4>7012472</vt:i4>
      </vt:variant>
      <vt:variant>
        <vt:i4>27</vt:i4>
      </vt:variant>
      <vt:variant>
        <vt:i4>0</vt:i4>
      </vt:variant>
      <vt:variant>
        <vt:i4>5</vt:i4>
      </vt:variant>
      <vt:variant>
        <vt:lpwstr>https://www.coastal.ca.gov/</vt:lpwstr>
      </vt:variant>
      <vt:variant>
        <vt:lpwstr/>
      </vt:variant>
      <vt:variant>
        <vt:i4>4718613</vt:i4>
      </vt:variant>
      <vt:variant>
        <vt:i4>24</vt:i4>
      </vt:variant>
      <vt:variant>
        <vt:i4>0</vt:i4>
      </vt:variant>
      <vt:variant>
        <vt:i4>5</vt:i4>
      </vt:variant>
      <vt:variant>
        <vt:lpwstr>https://coast.noaa.gov/czm/about/</vt:lpwstr>
      </vt:variant>
      <vt:variant>
        <vt:lpwstr/>
      </vt:variant>
      <vt:variant>
        <vt:i4>1900620</vt:i4>
      </vt:variant>
      <vt:variant>
        <vt:i4>21</vt:i4>
      </vt:variant>
      <vt:variant>
        <vt:i4>0</vt:i4>
      </vt:variant>
      <vt:variant>
        <vt:i4>5</vt:i4>
      </vt:variant>
      <vt:variant>
        <vt:lpwstr>https://www.ptreyeslight.com/news/noaa-begins-review-of-californias-coastal-plan/</vt:lpwstr>
      </vt:variant>
      <vt:variant>
        <vt:lpwstr/>
      </vt:variant>
      <vt:variant>
        <vt:i4>2162721</vt:i4>
      </vt:variant>
      <vt:variant>
        <vt:i4>18</vt:i4>
      </vt:variant>
      <vt:variant>
        <vt:i4>0</vt:i4>
      </vt:variant>
      <vt:variant>
        <vt:i4>5</vt:i4>
      </vt:variant>
      <vt:variant>
        <vt:lpwstr>https://coastalstates.org/meet-our-team/</vt:lpwstr>
      </vt:variant>
      <vt:variant>
        <vt:lpwstr>gallery-b-1</vt:lpwstr>
      </vt:variant>
      <vt:variant>
        <vt:i4>5242971</vt:i4>
      </vt:variant>
      <vt:variant>
        <vt:i4>15</vt:i4>
      </vt:variant>
      <vt:variant>
        <vt:i4>0</vt:i4>
      </vt:variant>
      <vt:variant>
        <vt:i4>5</vt:i4>
      </vt:variant>
      <vt:variant>
        <vt:lpwstr>https://coastalstates.org/about/</vt:lpwstr>
      </vt:variant>
      <vt:variant>
        <vt:lpwstr/>
      </vt:variant>
      <vt:variant>
        <vt:i4>458833</vt:i4>
      </vt:variant>
      <vt:variant>
        <vt:i4>12</vt:i4>
      </vt:variant>
      <vt:variant>
        <vt:i4>0</vt:i4>
      </vt:variant>
      <vt:variant>
        <vt:i4>5</vt:i4>
      </vt:variant>
      <vt:variant>
        <vt:lpwstr>https://kmph.com/news/local/trump-administration-launches-federal-review-of-california-coastal-commission</vt:lpwstr>
      </vt:variant>
      <vt:variant>
        <vt:lpwstr/>
      </vt:variant>
      <vt:variant>
        <vt:i4>4325404</vt:i4>
      </vt:variant>
      <vt:variant>
        <vt:i4>9</vt:i4>
      </vt:variant>
      <vt:variant>
        <vt:i4>0</vt:i4>
      </vt:variant>
      <vt:variant>
        <vt:i4>5</vt:i4>
      </vt:variant>
      <vt:variant>
        <vt:lpwstr>https://opc.ca.gov/sustainable-blue-economy/</vt:lpwstr>
      </vt:variant>
      <vt:variant>
        <vt:lpwstr/>
      </vt:variant>
      <vt:variant>
        <vt:i4>5767252</vt:i4>
      </vt:variant>
      <vt:variant>
        <vt:i4>6</vt:i4>
      </vt:variant>
      <vt:variant>
        <vt:i4>0</vt:i4>
      </vt:variant>
      <vt:variant>
        <vt:i4>5</vt:i4>
      </vt:variant>
      <vt:variant>
        <vt:lpwstr>https://coast.noaa.gov/data/digitalcoast/pdf/california-ocean-economy.pdf</vt:lpwstr>
      </vt:variant>
      <vt:variant>
        <vt:lpwstr/>
      </vt:variant>
      <vt:variant>
        <vt:i4>6619245</vt:i4>
      </vt:variant>
      <vt:variant>
        <vt:i4>3</vt:i4>
      </vt:variant>
      <vt:variant>
        <vt:i4>0</vt:i4>
      </vt:variant>
      <vt:variant>
        <vt:i4>5</vt:i4>
      </vt:variant>
      <vt:variant>
        <vt:lpwstr>https://careereducation.gov.ca.gov/about/dee-dee-myers/</vt:lpwstr>
      </vt:variant>
      <vt:variant>
        <vt:lpwstr/>
      </vt:variant>
      <vt:variant>
        <vt:i4>1441810</vt:i4>
      </vt:variant>
      <vt:variant>
        <vt:i4>0</vt:i4>
      </vt:variant>
      <vt:variant>
        <vt:i4>0</vt:i4>
      </vt:variant>
      <vt:variant>
        <vt:i4>5</vt:i4>
      </vt:variant>
      <vt:variant>
        <vt:lpwstr>https://business.ca.gov/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 Jesse@CNRA</dc:creator>
  <cp:keywords/>
  <dc:description/>
  <cp:lastModifiedBy>Chandra, Gita@CNRA</cp:lastModifiedBy>
  <cp:revision>2</cp:revision>
  <dcterms:created xsi:type="dcterms:W3CDTF">2026-08-07T17:40:00Z</dcterms:created>
  <dcterms:modified xsi:type="dcterms:W3CDTF">2026-08-07T17:40:00Z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0x0101001DA1965040349844AA24DC3CF4CB4398</vt:lpwstr>
  </property>
  <property fmtid="{D5CDD505-2E9C-101B-9397-08002B2CF9AE}" pid="3" name="MediaServiceImageTags">
    <vt:lpwstr/>
  </property>
</Properties>
</file>