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6CC3" w14:textId="7DFCE6EB" w:rsidR="00387B39" w:rsidRPr="00387B39" w:rsidRDefault="00387B39" w:rsidP="00387B39">
      <w:pPr>
        <w:spacing w:after="200" w:line="276" w:lineRule="auto"/>
        <w:jc w:val="both"/>
        <w:outlineLvl w:val="0"/>
        <w:rPr>
          <w:rFonts w:ascii="Century Gothic" w:eastAsia="Calibri" w:hAnsi="Century Gothic" w:cs="Arial"/>
          <w:b/>
          <w:sz w:val="28"/>
          <w:szCs w:val="28"/>
        </w:rPr>
      </w:pPr>
      <w:r>
        <w:rPr>
          <w:rFonts w:ascii="Century Gothic" w:eastAsia="Calibri" w:hAnsi="Century Gothic" w:cs="Arial"/>
          <w:b/>
          <w:sz w:val="28"/>
          <w:szCs w:val="28"/>
        </w:rPr>
        <w:t xml:space="preserve">YOUTH COMMUNITY ACCESS PROGRAM </w:t>
      </w:r>
      <w:r w:rsidRPr="00387B39">
        <w:rPr>
          <w:rFonts w:ascii="Century Gothic" w:eastAsia="Calibri" w:hAnsi="Century Gothic" w:cs="Arial"/>
          <w:b/>
          <w:sz w:val="28"/>
          <w:szCs w:val="28"/>
        </w:rPr>
        <w:t xml:space="preserve">PROGRESS REPORT </w:t>
      </w:r>
    </w:p>
    <w:p w14:paraId="59CB12DF" w14:textId="07F00F4B" w:rsidR="00387B39" w:rsidRPr="00387B39" w:rsidRDefault="00387B39" w:rsidP="00387B39">
      <w:pPr>
        <w:spacing w:line="256" w:lineRule="auto"/>
        <w:rPr>
          <w:rFonts w:ascii="Century Gothic" w:eastAsia="Calibri" w:hAnsi="Century Gothic" w:cs="Arial"/>
          <w:sz w:val="24"/>
          <w:szCs w:val="24"/>
        </w:rPr>
      </w:pPr>
      <w:r w:rsidRPr="00387B39">
        <w:rPr>
          <w:rFonts w:ascii="Century Gothic" w:eastAsia="Calibri" w:hAnsi="Century Gothic" w:cs="Arial"/>
          <w:b/>
          <w:sz w:val="24"/>
          <w:szCs w:val="24"/>
        </w:rPr>
        <w:t>Grantee Name</w:t>
      </w:r>
      <w:r w:rsidRPr="00387B39">
        <w:rPr>
          <w:rFonts w:ascii="Century Gothic" w:eastAsia="Calibri" w:hAnsi="Century Gothic" w:cs="Arial"/>
          <w:sz w:val="24"/>
          <w:szCs w:val="24"/>
        </w:rPr>
        <w:t>:</w:t>
      </w:r>
      <w:r w:rsidR="009A2A8F">
        <w:rPr>
          <w:rFonts w:ascii="Century Gothic" w:eastAsia="Calibri" w:hAnsi="Century Gothic" w:cs="Arial"/>
          <w:sz w:val="24"/>
          <w:szCs w:val="24"/>
        </w:rPr>
        <w:t xml:space="preserve"> </w:t>
      </w:r>
    </w:p>
    <w:p w14:paraId="5E9FCACE" w14:textId="1F875616" w:rsidR="00387B39" w:rsidRPr="00387B39" w:rsidRDefault="00387B39" w:rsidP="00387B39">
      <w:pPr>
        <w:spacing w:line="256" w:lineRule="auto"/>
        <w:rPr>
          <w:rFonts w:ascii="Century Gothic" w:eastAsia="Calibri" w:hAnsi="Century Gothic" w:cs="Arial"/>
          <w:sz w:val="24"/>
          <w:szCs w:val="24"/>
        </w:rPr>
      </w:pPr>
      <w:r w:rsidRPr="00387B39">
        <w:rPr>
          <w:rFonts w:ascii="Century Gothic" w:eastAsia="Calibri" w:hAnsi="Century Gothic" w:cs="Arial"/>
          <w:b/>
          <w:sz w:val="24"/>
          <w:szCs w:val="24"/>
        </w:rPr>
        <w:t>Grant Number</w:t>
      </w:r>
      <w:r w:rsidRPr="00387B39">
        <w:rPr>
          <w:rFonts w:ascii="Century Gothic" w:eastAsia="Calibri" w:hAnsi="Century Gothic" w:cs="Arial"/>
          <w:sz w:val="24"/>
          <w:szCs w:val="24"/>
        </w:rPr>
        <w:t xml:space="preserve">: </w:t>
      </w:r>
    </w:p>
    <w:p w14:paraId="333419DA" w14:textId="25FE596B" w:rsidR="00387B39" w:rsidRPr="00387B39" w:rsidRDefault="00387B39" w:rsidP="00387B39">
      <w:pPr>
        <w:spacing w:line="256" w:lineRule="auto"/>
        <w:rPr>
          <w:rFonts w:ascii="Century Gothic" w:eastAsia="Calibri" w:hAnsi="Century Gothic" w:cs="Arial"/>
          <w:sz w:val="24"/>
          <w:szCs w:val="24"/>
        </w:rPr>
      </w:pPr>
      <w:r w:rsidRPr="00387B39">
        <w:rPr>
          <w:rFonts w:ascii="Century Gothic" w:eastAsia="Calibri" w:hAnsi="Century Gothic" w:cs="Arial"/>
          <w:b/>
          <w:sz w:val="24"/>
          <w:szCs w:val="24"/>
        </w:rPr>
        <w:t>Reporting Period</w:t>
      </w:r>
      <w:r w:rsidRPr="00387B39">
        <w:rPr>
          <w:rFonts w:ascii="Century Gothic" w:eastAsia="Calibri" w:hAnsi="Century Gothic" w:cs="Arial"/>
          <w:sz w:val="24"/>
          <w:szCs w:val="24"/>
        </w:rPr>
        <w:t xml:space="preserve">: </w:t>
      </w:r>
    </w:p>
    <w:p w14:paraId="70D091F0" w14:textId="77777777" w:rsidR="00387B39" w:rsidRPr="00387B39" w:rsidRDefault="00387B39" w:rsidP="00387B39">
      <w:pPr>
        <w:spacing w:line="256" w:lineRule="auto"/>
        <w:rPr>
          <w:rFonts w:ascii="Century Gothic" w:eastAsia="Calibri" w:hAnsi="Century Gothic" w:cs="Arial"/>
          <w:sz w:val="24"/>
          <w:szCs w:val="24"/>
        </w:rPr>
      </w:pPr>
      <w:r w:rsidRPr="00387B39">
        <w:rPr>
          <w:rFonts w:ascii="Century Gothic" w:eastAsia="Calibri" w:hAnsi="Century Gothic" w:cs="Arial"/>
          <w:b/>
          <w:sz w:val="24"/>
          <w:szCs w:val="24"/>
        </w:rPr>
        <w:t>Objective/Goal</w:t>
      </w:r>
      <w:r w:rsidRPr="00387B39">
        <w:rPr>
          <w:rFonts w:ascii="Century Gothic" w:eastAsia="Calibri" w:hAnsi="Century Gothic" w:cs="Arial"/>
          <w:sz w:val="24"/>
          <w:szCs w:val="24"/>
        </w:rPr>
        <w:t>:</w:t>
      </w:r>
    </w:p>
    <w:tbl>
      <w:tblPr>
        <w:tblStyle w:val="TableGrid"/>
        <w:tblW w:w="9420" w:type="dxa"/>
        <w:tblInd w:w="0" w:type="dxa"/>
        <w:tblLook w:val="04A0" w:firstRow="1" w:lastRow="0" w:firstColumn="1" w:lastColumn="0" w:noHBand="0" w:noVBand="1"/>
      </w:tblPr>
      <w:tblGrid>
        <w:gridCol w:w="2245"/>
        <w:gridCol w:w="7175"/>
      </w:tblGrid>
      <w:tr w:rsidR="00387B39" w:rsidRPr="00387B39" w14:paraId="56EDA720" w14:textId="77777777" w:rsidTr="00EA5A95">
        <w:trPr>
          <w:trHeight w:val="59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76E5" w14:textId="77777777" w:rsidR="00387B39" w:rsidRPr="00387B39" w:rsidRDefault="00387B39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2F9D" w14:textId="6B7BFFB7" w:rsidR="00387B39" w:rsidRPr="00387B39" w:rsidRDefault="00FA09DA" w:rsidP="00387B39">
            <w:pPr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Completed During the Most Recent Quarter</w:t>
            </w:r>
          </w:p>
        </w:tc>
      </w:tr>
      <w:tr w:rsidR="00387B39" w:rsidRPr="00387B39" w14:paraId="4B2433B5" w14:textId="77777777" w:rsidTr="00EA5A95">
        <w:trPr>
          <w:trHeight w:val="162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51A9" w14:textId="5D381A5B" w:rsidR="00387B39" w:rsidRPr="00387B39" w:rsidRDefault="00FA09DA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Work Completed</w:t>
            </w:r>
            <w:r w:rsidRPr="00387B39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 w:rsidR="00387B39" w:rsidRPr="0001473F">
              <w:rPr>
                <w:rFonts w:ascii="Century Gothic" w:hAnsi="Century Gothic" w:cs="Arial"/>
              </w:rPr>
              <w:t>(</w:t>
            </w:r>
            <w:r>
              <w:rPr>
                <w:rFonts w:ascii="Century Gothic" w:hAnsi="Century Gothic" w:cs="Arial"/>
              </w:rPr>
              <w:t>briefly summarize the work completed on each grant deliverable during the reporting period)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4D5" w14:textId="77777777" w:rsidR="00387B39" w:rsidRPr="00387B39" w:rsidRDefault="00387B39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6B034B" w:rsidRPr="00387B39" w14:paraId="3E3A0897" w14:textId="77777777" w:rsidTr="00EA5A95">
        <w:trPr>
          <w:trHeight w:val="50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1AC" w14:textId="211E14D6" w:rsidR="006B034B" w:rsidRPr="00387B39" w:rsidRDefault="006B034B" w:rsidP="00387B3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# of clean vehicles acquired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7E3" w14:textId="77777777" w:rsidR="006B034B" w:rsidRPr="00387B39" w:rsidRDefault="006B034B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6B034B" w:rsidRPr="00387B39" w14:paraId="7E9E5B20" w14:textId="77777777" w:rsidTr="00EA5A95">
        <w:trPr>
          <w:trHeight w:val="60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F37E" w14:textId="24B0BDC1" w:rsidR="006B034B" w:rsidRPr="00387B39" w:rsidRDefault="006B034B" w:rsidP="00387B3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# of paid </w:t>
            </w:r>
            <w:r w:rsidR="003F632C">
              <w:rPr>
                <w:rFonts w:ascii="Century Gothic" w:hAnsi="Century Gothic" w:cs="Arial"/>
                <w:b/>
                <w:sz w:val="24"/>
                <w:szCs w:val="24"/>
              </w:rPr>
              <w:t xml:space="preserve">unduplicated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youth participants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8A7" w14:textId="77777777" w:rsidR="006B034B" w:rsidRPr="00387B39" w:rsidRDefault="006B034B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6B034B" w:rsidRPr="00387B39" w14:paraId="44CB1487" w14:textId="77777777" w:rsidTr="00EA5A95">
        <w:trPr>
          <w:trHeight w:val="60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984" w14:textId="1285C055" w:rsidR="006B034B" w:rsidRPr="00387B39" w:rsidRDefault="006B034B" w:rsidP="00387B3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# of </w:t>
            </w:r>
            <w:r w:rsidR="003F632C">
              <w:rPr>
                <w:rFonts w:ascii="Century Gothic" w:hAnsi="Century Gothic" w:cs="Arial"/>
                <w:b/>
                <w:sz w:val="24"/>
                <w:szCs w:val="24"/>
              </w:rPr>
              <w:t xml:space="preserve">unduplicated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youth participants served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40F" w14:textId="77777777" w:rsidR="006B034B" w:rsidRPr="00387B39" w:rsidRDefault="006B034B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6B034B" w:rsidRPr="00387B39" w14:paraId="50D71F7B" w14:textId="77777777" w:rsidTr="00EA5A95">
        <w:trPr>
          <w:trHeight w:val="60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D44" w14:textId="479F4906" w:rsidR="006B034B" w:rsidRDefault="006B034B" w:rsidP="00387B39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# of activities conducted</w:t>
            </w:r>
            <w:r w:rsidR="00FA09DA">
              <w:rPr>
                <w:rFonts w:ascii="Century Gothic" w:hAnsi="Century Gothic" w:cs="Arial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>(workshops, camps, fieldtrips, etc.)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B8F" w14:textId="77777777" w:rsidR="006B034B" w:rsidRPr="00387B39" w:rsidRDefault="006B034B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915767" w:rsidRPr="00387B39" w14:paraId="117C300A" w14:textId="77777777" w:rsidTr="00EA5A95">
        <w:trPr>
          <w:trHeight w:val="108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C77" w14:textId="6315C6D1" w:rsidR="00915767" w:rsidRPr="00915767" w:rsidRDefault="00915767" w:rsidP="00387B39">
            <w:pPr>
              <w:rPr>
                <w:rFonts w:ascii="Century Gothic" w:hAnsi="Century Gothic" w:cs="Arial"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Timeline </w:t>
            </w:r>
            <w:r w:rsidRPr="0001473F">
              <w:rPr>
                <w:rFonts w:ascii="Century Gothic" w:hAnsi="Century Gothic" w:cs="Arial"/>
                <w:bCs/>
              </w:rPr>
              <w:t>(next quarter activities, po</w:t>
            </w:r>
            <w:r w:rsidR="00EB65E7">
              <w:rPr>
                <w:rFonts w:ascii="Century Gothic" w:hAnsi="Century Gothic" w:cs="Arial"/>
                <w:bCs/>
              </w:rPr>
              <w:t>tential</w:t>
            </w:r>
            <w:r w:rsidRPr="0001473F">
              <w:rPr>
                <w:rFonts w:ascii="Century Gothic" w:hAnsi="Century Gothic" w:cs="Arial"/>
                <w:bCs/>
              </w:rPr>
              <w:t xml:space="preserve"> delays)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208" w14:textId="77777777" w:rsidR="00915767" w:rsidRPr="00387B39" w:rsidRDefault="00915767" w:rsidP="00387B39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9815CFF" w14:textId="77777777" w:rsidR="00EA5A95" w:rsidRDefault="00EA5A95" w:rsidP="00387B39">
      <w:pPr>
        <w:spacing w:line="256" w:lineRule="auto"/>
        <w:rPr>
          <w:rFonts w:ascii="Century Gothic" w:eastAsia="Calibri" w:hAnsi="Century Gothic" w:cs="Arial"/>
          <w:b/>
          <w:sz w:val="24"/>
          <w:szCs w:val="24"/>
        </w:rPr>
      </w:pPr>
    </w:p>
    <w:p w14:paraId="3B321D8F" w14:textId="77777777" w:rsidR="008574FC" w:rsidRDefault="008574FC" w:rsidP="00EA5A95">
      <w:pPr>
        <w:spacing w:line="256" w:lineRule="auto"/>
        <w:rPr>
          <w:rFonts w:ascii="Century Gothic" w:eastAsia="Calibri" w:hAnsi="Century Gothic" w:cs="Arial"/>
          <w:b/>
          <w:sz w:val="24"/>
          <w:szCs w:val="24"/>
        </w:rPr>
      </w:pPr>
    </w:p>
    <w:p w14:paraId="4C3E3C55" w14:textId="2DEB6944" w:rsidR="00DD4185" w:rsidRDefault="00DD4185" w:rsidP="00EA5A95">
      <w:pPr>
        <w:spacing w:line="256" w:lineRule="auto"/>
        <w:rPr>
          <w:rFonts w:ascii="Century Gothic" w:eastAsia="Calibri" w:hAnsi="Century Gothic" w:cs="Arial"/>
          <w:bCs/>
          <w:sz w:val="24"/>
          <w:szCs w:val="24"/>
        </w:rPr>
      </w:pPr>
      <w:r w:rsidRPr="00DD4185">
        <w:rPr>
          <w:rFonts w:ascii="Century Gothic" w:eastAsia="Calibri" w:hAnsi="Century Gothic" w:cs="Arial"/>
          <w:b/>
          <w:sz w:val="24"/>
          <w:szCs w:val="24"/>
        </w:rPr>
        <w:lastRenderedPageBreak/>
        <w:t xml:space="preserve">Funding Recognition: </w:t>
      </w:r>
      <w:r w:rsidRPr="00DD4185">
        <w:rPr>
          <w:rFonts w:ascii="Century Gothic" w:eastAsia="Calibri" w:hAnsi="Century Gothic" w:cs="Arial"/>
          <w:bCs/>
          <w:sz w:val="24"/>
          <w:szCs w:val="24"/>
        </w:rPr>
        <w:t>Were there any printed materials, websites, or social media posts created</w:t>
      </w:r>
      <w:r w:rsidR="002F6C35">
        <w:rPr>
          <w:rFonts w:ascii="Century Gothic" w:eastAsia="Calibri" w:hAnsi="Century Gothic" w:cs="Arial"/>
          <w:bCs/>
          <w:sz w:val="24"/>
          <w:szCs w:val="24"/>
        </w:rPr>
        <w:t xml:space="preserve"> with grant funds during this</w:t>
      </w:r>
      <w:r w:rsidRPr="00DD4185">
        <w:rPr>
          <w:rFonts w:ascii="Century Gothic" w:eastAsia="Calibri" w:hAnsi="Century Gothic" w:cs="Arial"/>
          <w:bCs/>
          <w:sz w:val="24"/>
          <w:szCs w:val="24"/>
        </w:rPr>
        <w:t xml:space="preserve"> quarter about this project? If so, include copies highlighting the Youth Community Access Program logo and recognition language with your report.  </w:t>
      </w:r>
    </w:p>
    <w:p w14:paraId="067E1F92" w14:textId="748C790B" w:rsidR="00DD4185" w:rsidRPr="00DD4185" w:rsidRDefault="00DD4185" w:rsidP="00EA5A95">
      <w:pPr>
        <w:spacing w:line="256" w:lineRule="auto"/>
        <w:rPr>
          <w:rFonts w:ascii="Century Gothic" w:eastAsia="Calibri" w:hAnsi="Century Gothic" w:cs="Arial"/>
          <w:bCs/>
          <w:sz w:val="24"/>
          <w:szCs w:val="24"/>
        </w:rPr>
      </w:pPr>
      <w:r w:rsidRPr="00DD4185">
        <w:rPr>
          <w:rFonts w:ascii="Century Gothic" w:eastAsia="Calibri" w:hAnsi="Century Gothic" w:cs="Arial"/>
          <w:b/>
          <w:sz w:val="24"/>
          <w:szCs w:val="24"/>
        </w:rPr>
        <w:t>Grant Payments:</w:t>
      </w:r>
      <w:r>
        <w:rPr>
          <w:rFonts w:ascii="Century Gothic" w:eastAsia="Calibri" w:hAnsi="Century Gothic" w:cs="Arial"/>
          <w:bCs/>
          <w:sz w:val="24"/>
          <w:szCs w:val="24"/>
        </w:rPr>
        <w:t xml:space="preserve"> Do you anticipate submitting a payment request in the next quarter?</w:t>
      </w:r>
    </w:p>
    <w:p w14:paraId="60A60AAD" w14:textId="389F243E" w:rsidR="007F25D1" w:rsidRPr="00387B39" w:rsidRDefault="00387B39" w:rsidP="00EA5A95">
      <w:pPr>
        <w:spacing w:line="256" w:lineRule="auto"/>
        <w:rPr>
          <w:rFonts w:ascii="Century Gothic" w:hAnsi="Century Gothic"/>
        </w:rPr>
      </w:pPr>
      <w:r w:rsidRPr="00387B39">
        <w:rPr>
          <w:rFonts w:ascii="Century Gothic" w:eastAsia="Calibri" w:hAnsi="Century Gothic" w:cs="Arial"/>
          <w:b/>
          <w:sz w:val="24"/>
          <w:szCs w:val="24"/>
        </w:rPr>
        <w:t>Other information</w:t>
      </w:r>
      <w:r w:rsidRPr="00387B39">
        <w:rPr>
          <w:rFonts w:ascii="Century Gothic" w:eastAsia="Calibri" w:hAnsi="Century Gothic" w:cs="Arial"/>
          <w:sz w:val="24"/>
          <w:szCs w:val="24"/>
        </w:rPr>
        <w:t xml:space="preserve"> (obstacles facing, success stories,</w:t>
      </w:r>
      <w:r w:rsidR="00EB65E7">
        <w:rPr>
          <w:rFonts w:ascii="Century Gothic" w:eastAsia="Calibri" w:hAnsi="Century Gothic" w:cs="Arial"/>
          <w:sz w:val="24"/>
          <w:szCs w:val="24"/>
        </w:rPr>
        <w:t xml:space="preserve"> participant testimonials,</w:t>
      </w:r>
      <w:r w:rsidRPr="00387B39">
        <w:rPr>
          <w:rFonts w:ascii="Century Gothic" w:eastAsia="Calibri" w:hAnsi="Century Gothic" w:cs="Arial"/>
          <w:sz w:val="24"/>
          <w:szCs w:val="24"/>
        </w:rPr>
        <w:t xml:space="preserve"> photos, etc.-may use additional pages if needed):</w:t>
      </w:r>
    </w:p>
    <w:sectPr w:rsidR="007F25D1" w:rsidRPr="00387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9"/>
    <w:rsid w:val="0001473F"/>
    <w:rsid w:val="002A29A9"/>
    <w:rsid w:val="002F6C35"/>
    <w:rsid w:val="0037009F"/>
    <w:rsid w:val="00387B39"/>
    <w:rsid w:val="003F632C"/>
    <w:rsid w:val="00445454"/>
    <w:rsid w:val="00515675"/>
    <w:rsid w:val="005434E7"/>
    <w:rsid w:val="006A5BE5"/>
    <w:rsid w:val="006B034B"/>
    <w:rsid w:val="00756163"/>
    <w:rsid w:val="00796CC2"/>
    <w:rsid w:val="007B2844"/>
    <w:rsid w:val="007F25D1"/>
    <w:rsid w:val="00854730"/>
    <w:rsid w:val="008574FC"/>
    <w:rsid w:val="008A6B24"/>
    <w:rsid w:val="00915767"/>
    <w:rsid w:val="009A2A8F"/>
    <w:rsid w:val="009A7046"/>
    <w:rsid w:val="00A43A91"/>
    <w:rsid w:val="00C61B40"/>
    <w:rsid w:val="00DD4185"/>
    <w:rsid w:val="00EA5A95"/>
    <w:rsid w:val="00EB65E7"/>
    <w:rsid w:val="00ED32D1"/>
    <w:rsid w:val="00F52E1A"/>
    <w:rsid w:val="00FA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ECD"/>
  <w15:chartTrackingRefBased/>
  <w15:docId w15:val="{14EE136D-DCA6-4B73-A54E-201E963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7B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6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5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6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Melissa@CNRA</dc:creator>
  <cp:keywords/>
  <dc:description/>
  <cp:lastModifiedBy>Ou, Deanna@CNRA</cp:lastModifiedBy>
  <cp:revision>5</cp:revision>
  <dcterms:created xsi:type="dcterms:W3CDTF">2025-02-10T22:08:00Z</dcterms:created>
  <dcterms:modified xsi:type="dcterms:W3CDTF">2025-10-01T19:30:00Z</dcterms:modified>
</cp:coreProperties>
</file>