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68"/>
      </w:pPr>
      <w:bookmarkStart w:name="APPENDIX I – PROJECT PERMIT APPROVAL STA" w:id="1"/>
      <w:bookmarkEnd w:id="1"/>
      <w:r>
        <w:rPr>
          <w:b w:val="0"/>
        </w:rPr>
      </w:r>
      <w:r>
        <w:rPr/>
        <w:t>APPENDIX I – PROJECT PERMIT APPROVAL STATUS</w:t>
      </w:r>
    </w:p>
    <w:p>
      <w:pPr>
        <w:spacing w:line="276" w:lineRule="auto" w:before="241"/>
        <w:ind w:left="116" w:right="169" w:firstLine="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Indicate the status of all federal, state and local permits required for the project. Describe any potential delays due to permitting (indicate specific permits). </w:t>
      </w:r>
      <w:r>
        <w:rPr>
          <w:rFonts w:ascii="Century Gothic" w:hAnsi="Century Gothic"/>
          <w:b/>
          <w:sz w:val="20"/>
        </w:rPr>
        <w:t>If acquiring a long-term encroachment permit, submit evidence the entity with jurisdiction is aware of the project and is willing to work with applicant to issue the permit. </w:t>
      </w:r>
      <w:r>
        <w:rPr>
          <w:rFonts w:ascii="Century Gothic" w:hAnsi="Century Gothic"/>
          <w:sz w:val="20"/>
        </w:rPr>
        <w:t>This list is not all- inclusive. It is grantee’s responsibility to identify and obtain all applicable permits.</w:t>
      </w:r>
    </w:p>
    <w:p>
      <w:pPr>
        <w:pStyle w:val="BodyText"/>
        <w:rPr>
          <w:b w:val="0"/>
          <w:sz w:val="13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6"/>
        <w:gridCol w:w="5683"/>
        <w:gridCol w:w="462"/>
        <w:gridCol w:w="466"/>
        <w:gridCol w:w="467"/>
        <w:gridCol w:w="1285"/>
      </w:tblGrid>
      <w:tr>
        <w:trPr>
          <w:trHeight w:val="1277" w:hRule="atLeast"/>
        </w:trPr>
        <w:tc>
          <w:tcPr>
            <w:tcW w:w="2796" w:type="dxa"/>
          </w:tcPr>
          <w:p>
            <w:pPr>
              <w:pStyle w:val="TableParagraph"/>
              <w:rPr>
                <w:rFonts w:ascii="Century Gothic"/>
                <w:sz w:val="24"/>
              </w:rPr>
            </w:pPr>
          </w:p>
          <w:p>
            <w:pPr>
              <w:pStyle w:val="TableParagraph"/>
              <w:rPr>
                <w:rFonts w:ascii="Century Gothic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entury Gothic"/>
                <w:sz w:val="25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PERMITTING AGENCY</w:t>
            </w:r>
          </w:p>
        </w:tc>
        <w:tc>
          <w:tcPr>
            <w:tcW w:w="5683" w:type="dxa"/>
          </w:tcPr>
          <w:p>
            <w:pPr>
              <w:pStyle w:val="TableParagraph"/>
              <w:rPr>
                <w:rFonts w:ascii="Century Gothic"/>
                <w:sz w:val="24"/>
              </w:rPr>
            </w:pPr>
          </w:p>
          <w:p>
            <w:pPr>
              <w:pStyle w:val="TableParagraph"/>
              <w:rPr>
                <w:rFonts w:ascii="Century Gothic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Century Gothic"/>
                <w:sz w:val="25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TYPE OF REQUIREMENT</w:t>
            </w:r>
          </w:p>
        </w:tc>
        <w:tc>
          <w:tcPr>
            <w:tcW w:w="462" w:type="dxa"/>
            <w:textDirection w:val="btLr"/>
          </w:tcPr>
          <w:p>
            <w:pPr>
              <w:pStyle w:val="TableParagraph"/>
              <w:spacing w:before="13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REQUIRED</w:t>
            </w:r>
          </w:p>
        </w:tc>
        <w:tc>
          <w:tcPr>
            <w:tcW w:w="466" w:type="dxa"/>
            <w:textDirection w:val="btLr"/>
          </w:tcPr>
          <w:p>
            <w:pPr>
              <w:pStyle w:val="TableParagraph"/>
              <w:spacing w:before="137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APPLIED</w:t>
            </w:r>
          </w:p>
        </w:tc>
        <w:tc>
          <w:tcPr>
            <w:tcW w:w="467" w:type="dxa"/>
            <w:textDirection w:val="btLr"/>
          </w:tcPr>
          <w:p>
            <w:pPr>
              <w:pStyle w:val="TableParagraph"/>
              <w:spacing w:before="13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ACQUIRED</w:t>
            </w:r>
          </w:p>
        </w:tc>
        <w:tc>
          <w:tcPr>
            <w:tcW w:w="1285" w:type="dxa"/>
            <w:textDirection w:val="btLr"/>
          </w:tcPr>
          <w:p>
            <w:pPr>
              <w:pStyle w:val="TableParagraph"/>
              <w:rPr>
                <w:rFonts w:ascii="Century Gothic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entury Gothic"/>
                <w:sz w:val="16"/>
              </w:rPr>
            </w:pPr>
          </w:p>
          <w:p>
            <w:pPr>
              <w:pStyle w:val="TableParagraph"/>
              <w:spacing w:line="254" w:lineRule="auto" w:before="1"/>
              <w:ind w:left="111"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DATE EXPECTED</w:t>
            </w:r>
          </w:p>
        </w:tc>
      </w:tr>
      <w:tr>
        <w:trPr>
          <w:trHeight w:val="287" w:hRule="atLeast"/>
        </w:trPr>
        <w:tc>
          <w:tcPr>
            <w:tcW w:w="11159" w:type="dxa"/>
            <w:gridSpan w:val="6"/>
          </w:tcPr>
          <w:p>
            <w:pPr>
              <w:pStyle w:val="TableParagraph"/>
              <w:spacing w:before="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State Agencies</w:t>
            </w:r>
          </w:p>
        </w:tc>
      </w:tr>
      <w:tr>
        <w:trPr>
          <w:trHeight w:val="286" w:hRule="atLeast"/>
        </w:trPr>
        <w:tc>
          <w:tcPr>
            <w:tcW w:w="2796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Department of Fish &amp; Wildlife</w:t>
            </w:r>
          </w:p>
        </w:tc>
        <w:tc>
          <w:tcPr>
            <w:tcW w:w="5683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Lake or Streambed Alteration Agreement (Section 1600)</w:t>
            </w:r>
          </w:p>
        </w:tc>
        <w:tc>
          <w:tcPr>
            <w:tcW w:w="462" w:type="dxa"/>
          </w:tcPr>
          <w:p>
            <w:pPr>
              <w:pStyle w:val="TableParagraph"/>
              <w:spacing w:before="3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3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3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796" w:type="dxa"/>
          </w:tcPr>
          <w:p>
            <w:pPr>
              <w:pStyle w:val="TableParagraph"/>
              <w:spacing w:before="107"/>
              <w:ind w:left="110"/>
              <w:rPr>
                <w:sz w:val="18"/>
              </w:rPr>
            </w:pPr>
            <w:r>
              <w:rPr>
                <w:sz w:val="18"/>
              </w:rPr>
              <w:t>Department of Fish &amp; Wildlife</w:t>
            </w:r>
          </w:p>
        </w:tc>
        <w:tc>
          <w:tcPr>
            <w:tcW w:w="5683" w:type="dxa"/>
          </w:tcPr>
          <w:p>
            <w:pPr>
              <w:pStyle w:val="TableParagraph"/>
              <w:spacing w:line="206" w:lineRule="exact" w:before="7"/>
              <w:ind w:left="110" w:right="681"/>
              <w:rPr>
                <w:sz w:val="18"/>
              </w:rPr>
            </w:pPr>
            <w:r>
              <w:rPr>
                <w:sz w:val="18"/>
              </w:rPr>
              <w:t>Incidental Take Permit or Consistency Determination (CESA) (California Endangered Species Act)</w:t>
            </w:r>
          </w:p>
        </w:tc>
        <w:tc>
          <w:tcPr>
            <w:tcW w:w="462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796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Department of Transportation</w:t>
            </w:r>
          </w:p>
        </w:tc>
        <w:tc>
          <w:tcPr>
            <w:tcW w:w="5683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Encroachment Permit</w:t>
            </w:r>
          </w:p>
        </w:tc>
        <w:tc>
          <w:tcPr>
            <w:tcW w:w="462" w:type="dxa"/>
          </w:tcPr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2796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Coastal Commission</w:t>
            </w:r>
          </w:p>
        </w:tc>
        <w:tc>
          <w:tcPr>
            <w:tcW w:w="5683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Coastal Development Permit</w:t>
            </w:r>
          </w:p>
        </w:tc>
        <w:tc>
          <w:tcPr>
            <w:tcW w:w="462" w:type="dxa"/>
          </w:tcPr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796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Coastal Commission</w:t>
            </w:r>
          </w:p>
        </w:tc>
        <w:tc>
          <w:tcPr>
            <w:tcW w:w="5683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Letter of Consistency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 w:before="8"/>
              <w:ind w:left="110" w:right="174"/>
              <w:rPr>
                <w:sz w:val="18"/>
              </w:rPr>
            </w:pPr>
            <w:r>
              <w:rPr>
                <w:sz w:val="18"/>
              </w:rPr>
              <w:t>Regional Water Quality Control Board</w:t>
            </w:r>
          </w:p>
        </w:tc>
        <w:tc>
          <w:tcPr>
            <w:tcW w:w="5683" w:type="dxa"/>
          </w:tcPr>
          <w:p>
            <w:pPr>
              <w:pStyle w:val="TableParagraph"/>
              <w:spacing w:before="107"/>
              <w:ind w:left="110"/>
              <w:rPr>
                <w:sz w:val="18"/>
              </w:rPr>
            </w:pPr>
            <w:r>
              <w:rPr>
                <w:sz w:val="18"/>
              </w:rPr>
              <w:t>401 Water Quality Certification or Waste Discharge Requirement</w:t>
            </w:r>
          </w:p>
        </w:tc>
        <w:tc>
          <w:tcPr>
            <w:tcW w:w="462" w:type="dxa"/>
          </w:tcPr>
          <w:p>
            <w:pPr>
              <w:pStyle w:val="TableParagraph"/>
              <w:spacing w:before="2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2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2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 w:before="3"/>
              <w:ind w:left="110" w:right="165"/>
              <w:rPr>
                <w:sz w:val="18"/>
              </w:rPr>
            </w:pPr>
            <w:r>
              <w:rPr>
                <w:sz w:val="18"/>
              </w:rPr>
              <w:t>State Water Resources Control Board</w:t>
            </w:r>
          </w:p>
        </w:tc>
        <w:tc>
          <w:tcPr>
            <w:tcW w:w="5683" w:type="dxa"/>
          </w:tcPr>
          <w:p>
            <w:pPr>
              <w:pStyle w:val="TableParagraph"/>
              <w:spacing w:before="101"/>
              <w:ind w:left="110"/>
              <w:rPr>
                <w:sz w:val="18"/>
              </w:rPr>
            </w:pPr>
            <w:r>
              <w:rPr>
                <w:sz w:val="18"/>
              </w:rPr>
              <w:t>Water Rights Permit</w:t>
            </w:r>
          </w:p>
        </w:tc>
        <w:tc>
          <w:tcPr>
            <w:tcW w:w="462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2796" w:type="dxa"/>
          </w:tcPr>
          <w:p>
            <w:pPr>
              <w:pStyle w:val="TableParagraph"/>
              <w:spacing w:line="223" w:lineRule="auto" w:before="4"/>
              <w:ind w:left="110" w:right="165"/>
              <w:rPr>
                <w:sz w:val="18"/>
              </w:rPr>
            </w:pPr>
            <w:r>
              <w:rPr>
                <w:sz w:val="18"/>
              </w:rPr>
              <w:t>State Water Resources Control Board</w:t>
            </w:r>
          </w:p>
        </w:tc>
        <w:tc>
          <w:tcPr>
            <w:tcW w:w="5683" w:type="dxa"/>
          </w:tcPr>
          <w:p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General Industrial Stormwater Permit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2796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State Lands Commission</w:t>
            </w:r>
          </w:p>
        </w:tc>
        <w:tc>
          <w:tcPr>
            <w:tcW w:w="5683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Permit (if using State-owned property)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2796" w:type="dxa"/>
          </w:tcPr>
          <w:p>
            <w:pPr>
              <w:pStyle w:val="TableParagraph"/>
              <w:spacing w:line="208" w:lineRule="exact" w:before="1"/>
              <w:ind w:left="110" w:right="865"/>
              <w:rPr>
                <w:sz w:val="18"/>
              </w:rPr>
            </w:pPr>
            <w:r>
              <w:rPr>
                <w:sz w:val="18"/>
              </w:rPr>
              <w:t>State Office of Historic Preservation</w:t>
            </w:r>
          </w:p>
        </w:tc>
        <w:tc>
          <w:tcPr>
            <w:tcW w:w="5683" w:type="dxa"/>
          </w:tcPr>
          <w:p>
            <w:pPr>
              <w:pStyle w:val="TableParagraph"/>
              <w:spacing w:line="208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Section 106 Consultation with State Historic Preservation Officer (National Historic Preservation Act of 1986)</w:t>
            </w:r>
          </w:p>
        </w:tc>
        <w:tc>
          <w:tcPr>
            <w:tcW w:w="462" w:type="dxa"/>
          </w:tcPr>
          <w:p>
            <w:pPr>
              <w:pStyle w:val="TableParagraph"/>
              <w:spacing w:before="2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2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2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159" w:type="dxa"/>
            <w:gridSpan w:val="6"/>
          </w:tcPr>
          <w:p>
            <w:pPr>
              <w:pStyle w:val="TableParagraph"/>
              <w:spacing w:before="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Federal Agencies</w:t>
            </w:r>
          </w:p>
        </w:tc>
      </w:tr>
      <w:tr>
        <w:trPr>
          <w:trHeight w:val="513" w:hRule="atLeast"/>
        </w:trPr>
        <w:tc>
          <w:tcPr>
            <w:tcW w:w="2796" w:type="dxa"/>
          </w:tcPr>
          <w:p>
            <w:pPr>
              <w:pStyle w:val="TableParagraph"/>
              <w:spacing w:before="151"/>
              <w:ind w:left="110"/>
              <w:rPr>
                <w:sz w:val="18"/>
              </w:rPr>
            </w:pPr>
            <w:r>
              <w:rPr>
                <w:sz w:val="18"/>
              </w:rPr>
              <w:t>U.S. Fish and Wildlife Service</w:t>
            </w:r>
          </w:p>
        </w:tc>
        <w:tc>
          <w:tcPr>
            <w:tcW w:w="5683" w:type="dxa"/>
          </w:tcPr>
          <w:p>
            <w:pPr>
              <w:pStyle w:val="TableParagraph"/>
              <w:spacing w:before="48"/>
              <w:ind w:left="110" w:right="520"/>
              <w:rPr>
                <w:sz w:val="18"/>
              </w:rPr>
            </w:pPr>
            <w:r>
              <w:rPr>
                <w:sz w:val="18"/>
              </w:rPr>
              <w:t>Section 7 Consultation, Biological Opinion or Section 10 Permit (Endangered Species Act)</w:t>
            </w:r>
          </w:p>
        </w:tc>
        <w:tc>
          <w:tcPr>
            <w:tcW w:w="462" w:type="dxa"/>
          </w:tcPr>
          <w:p>
            <w:pPr>
              <w:pStyle w:val="TableParagraph"/>
              <w:spacing w:before="8"/>
              <w:rPr>
                <w:rFonts w:ascii="Century Gothic"/>
                <w:sz w:val="10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8"/>
              <w:rPr>
                <w:rFonts w:ascii="Century Gothic"/>
                <w:sz w:val="10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8"/>
              <w:rPr>
                <w:rFonts w:ascii="Century Gothic"/>
                <w:sz w:val="10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2796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U.S. Army Corps of Engineers</w:t>
            </w:r>
          </w:p>
        </w:tc>
        <w:tc>
          <w:tcPr>
            <w:tcW w:w="5683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Section 404 Permit (Clean Water Act)</w:t>
            </w:r>
          </w:p>
        </w:tc>
        <w:tc>
          <w:tcPr>
            <w:tcW w:w="462" w:type="dxa"/>
          </w:tcPr>
          <w:p>
            <w:pPr>
              <w:pStyle w:val="TableParagraph"/>
              <w:spacing w:before="3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3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3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796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U.S. Army Corps of Engineers</w:t>
            </w:r>
          </w:p>
        </w:tc>
        <w:tc>
          <w:tcPr>
            <w:tcW w:w="5683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Section 10 Permit (Rivers &amp; Harbors Act of 1899)</w:t>
            </w:r>
          </w:p>
        </w:tc>
        <w:tc>
          <w:tcPr>
            <w:tcW w:w="462" w:type="dxa"/>
          </w:tcPr>
          <w:p>
            <w:pPr>
              <w:pStyle w:val="TableParagraph"/>
              <w:spacing w:before="6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6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6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2796" w:type="dxa"/>
          </w:tcPr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U.S. Coast Guard / U.S. Army</w:t>
            </w:r>
          </w:p>
          <w:p>
            <w:pPr>
              <w:pStyle w:val="TableParagraph"/>
              <w:spacing w:line="191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Corps of Engineers</w:t>
            </w:r>
          </w:p>
        </w:tc>
        <w:tc>
          <w:tcPr>
            <w:tcW w:w="5683" w:type="dxa"/>
          </w:tcPr>
          <w:p>
            <w:pPr>
              <w:pStyle w:val="TableParagraph"/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Section 9 Permit (Rivers &amp; Harbors Act of 1899)</w:t>
            </w:r>
          </w:p>
        </w:tc>
        <w:tc>
          <w:tcPr>
            <w:tcW w:w="462" w:type="dxa"/>
          </w:tcPr>
          <w:p>
            <w:pPr>
              <w:pStyle w:val="TableParagraph"/>
              <w:spacing w:before="8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8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8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/>
              <w:ind w:left="110" w:right="685"/>
              <w:rPr>
                <w:sz w:val="18"/>
              </w:rPr>
            </w:pPr>
            <w:r>
              <w:rPr>
                <w:sz w:val="18"/>
              </w:rPr>
              <w:t>U.S. National Resources Conservation Service</w:t>
            </w:r>
          </w:p>
        </w:tc>
        <w:tc>
          <w:tcPr>
            <w:tcW w:w="5683" w:type="dxa"/>
          </w:tcPr>
          <w:p>
            <w:pPr>
              <w:pStyle w:val="TableParagraph"/>
              <w:spacing w:line="206" w:lineRule="exact"/>
              <w:ind w:left="110" w:right="750"/>
              <w:rPr>
                <w:sz w:val="18"/>
              </w:rPr>
            </w:pPr>
            <w:r>
              <w:rPr>
                <w:sz w:val="18"/>
              </w:rPr>
              <w:t>Section 106 Consultation (National Historic Preservation Act of 1986)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 w:before="1"/>
              <w:ind w:left="110" w:right="615"/>
              <w:rPr>
                <w:sz w:val="18"/>
              </w:rPr>
            </w:pPr>
            <w:r>
              <w:rPr>
                <w:sz w:val="18"/>
              </w:rPr>
              <w:t>National Marine Fisheries Service</w:t>
            </w:r>
          </w:p>
        </w:tc>
        <w:tc>
          <w:tcPr>
            <w:tcW w:w="5683" w:type="dxa"/>
          </w:tcPr>
          <w:p>
            <w:pPr>
              <w:pStyle w:val="TableParagraph"/>
              <w:spacing w:line="206" w:lineRule="exact" w:before="1"/>
              <w:ind w:left="110" w:right="470"/>
              <w:rPr>
                <w:sz w:val="18"/>
              </w:rPr>
            </w:pPr>
            <w:r>
              <w:rPr>
                <w:sz w:val="18"/>
              </w:rPr>
              <w:t>Section 7 Consultation, Biological Opinion, or Section 10 Permit (Endangered Species Act)</w:t>
            </w:r>
          </w:p>
        </w:tc>
        <w:tc>
          <w:tcPr>
            <w:tcW w:w="462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159" w:type="dxa"/>
            <w:gridSpan w:val="6"/>
          </w:tcPr>
          <w:p>
            <w:pPr>
              <w:pStyle w:val="TableParagraph"/>
              <w:spacing w:before="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Local and Regional Planning Agencies</w:t>
            </w:r>
          </w:p>
        </w:tc>
      </w:tr>
      <w:tr>
        <w:trPr>
          <w:trHeight w:val="288" w:hRule="atLeast"/>
        </w:trPr>
        <w:tc>
          <w:tcPr>
            <w:tcW w:w="2796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City/County</w:t>
            </w:r>
          </w:p>
        </w:tc>
        <w:tc>
          <w:tcPr>
            <w:tcW w:w="5683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Grading Permit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796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City/County</w:t>
            </w:r>
          </w:p>
        </w:tc>
        <w:tc>
          <w:tcPr>
            <w:tcW w:w="5683" w:type="dxa"/>
          </w:tcPr>
          <w:p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Environmental Health Department</w:t>
            </w:r>
          </w:p>
        </w:tc>
        <w:tc>
          <w:tcPr>
            <w:tcW w:w="462" w:type="dxa"/>
          </w:tcPr>
          <w:p>
            <w:pPr>
              <w:pStyle w:val="TableParagraph"/>
              <w:spacing w:before="1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1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1"/>
              <w:rPr>
                <w:rFonts w:ascii="Century Gothic"/>
                <w:sz w:val="2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796" w:type="dxa"/>
          </w:tcPr>
          <w:p>
            <w:pPr>
              <w:pStyle w:val="TableParagraph"/>
              <w:spacing w:before="101"/>
              <w:ind w:left="110"/>
              <w:rPr>
                <w:sz w:val="18"/>
              </w:rPr>
            </w:pPr>
            <w:r>
              <w:rPr>
                <w:sz w:val="18"/>
              </w:rPr>
              <w:t>City/County</w:t>
            </w:r>
          </w:p>
        </w:tc>
        <w:tc>
          <w:tcPr>
            <w:tcW w:w="5683" w:type="dxa"/>
          </w:tcPr>
          <w:p>
            <w:pPr>
              <w:pStyle w:val="TableParagraph"/>
              <w:spacing w:line="206" w:lineRule="exact" w:before="3"/>
              <w:ind w:left="110" w:right="240"/>
              <w:rPr>
                <w:sz w:val="18"/>
              </w:rPr>
            </w:pPr>
            <w:r>
              <w:rPr>
                <w:sz w:val="18"/>
              </w:rPr>
              <w:t>Model Water Efficient Landscape Ordinance (MWELO) Landscape Documentation Package</w:t>
            </w:r>
          </w:p>
        </w:tc>
        <w:tc>
          <w:tcPr>
            <w:tcW w:w="462" w:type="dxa"/>
          </w:tcPr>
          <w:p>
            <w:pPr>
              <w:pStyle w:val="TableParagraph"/>
              <w:spacing w:before="3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3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3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8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 w:before="5"/>
              <w:ind w:left="110" w:right="174"/>
              <w:rPr>
                <w:sz w:val="18"/>
              </w:rPr>
            </w:pPr>
            <w:r>
              <w:rPr>
                <w:sz w:val="18"/>
              </w:rPr>
              <w:t>Central Valley Flood Protection Board</w:t>
            </w:r>
          </w:p>
        </w:tc>
        <w:tc>
          <w:tcPr>
            <w:tcW w:w="5683" w:type="dxa"/>
          </w:tcPr>
          <w:p>
            <w:pPr>
              <w:pStyle w:val="TableParagraph"/>
              <w:spacing w:line="206" w:lineRule="exact" w:before="5"/>
              <w:ind w:left="110" w:right="980"/>
              <w:rPr>
                <w:sz w:val="18"/>
              </w:rPr>
            </w:pPr>
            <w:r>
              <w:rPr>
                <w:sz w:val="18"/>
              </w:rPr>
              <w:t>Permission to Encroach on Waterways within Designated Floodways</w:t>
            </w:r>
          </w:p>
        </w:tc>
        <w:tc>
          <w:tcPr>
            <w:tcW w:w="462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 w:before="3"/>
              <w:ind w:left="110" w:right="504"/>
              <w:rPr>
                <w:sz w:val="18"/>
              </w:rPr>
            </w:pPr>
            <w:r>
              <w:rPr>
                <w:sz w:val="18"/>
              </w:rPr>
              <w:t>S.F. Bay Conservation and Development Commission</w:t>
            </w:r>
          </w:p>
        </w:tc>
        <w:tc>
          <w:tcPr>
            <w:tcW w:w="5683" w:type="dxa"/>
          </w:tcPr>
          <w:p>
            <w:pPr>
              <w:pStyle w:val="TableParagraph"/>
              <w:spacing w:before="101"/>
              <w:ind w:left="110"/>
              <w:rPr>
                <w:sz w:val="18"/>
              </w:rPr>
            </w:pPr>
            <w:r>
              <w:rPr>
                <w:sz w:val="18"/>
              </w:rPr>
              <w:t>Any relevant permit</w:t>
            </w:r>
          </w:p>
        </w:tc>
        <w:tc>
          <w:tcPr>
            <w:tcW w:w="462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5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 w:before="3"/>
              <w:ind w:left="110" w:right="634"/>
              <w:rPr>
                <w:sz w:val="18"/>
              </w:rPr>
            </w:pPr>
            <w:r>
              <w:rPr>
                <w:sz w:val="18"/>
              </w:rPr>
              <w:t>Tahoe Regional Planning Agency</w:t>
            </w:r>
          </w:p>
        </w:tc>
        <w:tc>
          <w:tcPr>
            <w:tcW w:w="5683" w:type="dxa"/>
          </w:tcPr>
          <w:p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Any relevant permit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rPr>
                <w:rFonts w:ascii="Century Gothic"/>
                <w:sz w:val="7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2796" w:type="dxa"/>
          </w:tcPr>
          <w:p>
            <w:pPr>
              <w:pStyle w:val="TableParagraph"/>
              <w:spacing w:line="223" w:lineRule="auto" w:before="4"/>
              <w:ind w:left="110" w:right="294"/>
              <w:rPr>
                <w:sz w:val="18"/>
              </w:rPr>
            </w:pPr>
            <w:r>
              <w:rPr>
                <w:sz w:val="18"/>
              </w:rPr>
              <w:t>Local Resource Conservation District</w:t>
            </w:r>
          </w:p>
        </w:tc>
        <w:tc>
          <w:tcPr>
            <w:tcW w:w="5683" w:type="dxa"/>
          </w:tcPr>
          <w:p>
            <w:pPr>
              <w:pStyle w:val="TableParagraph"/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Consultation</w:t>
            </w:r>
          </w:p>
        </w:tc>
        <w:tc>
          <w:tcPr>
            <w:tcW w:w="462" w:type="dxa"/>
          </w:tcPr>
          <w:p>
            <w:pPr>
              <w:pStyle w:val="TableParagraph"/>
              <w:spacing w:before="7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7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7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2796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Flood Control Districts</w:t>
            </w:r>
          </w:p>
        </w:tc>
        <w:tc>
          <w:tcPr>
            <w:tcW w:w="5683" w:type="dxa"/>
          </w:tcPr>
          <w:p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Floodway &amp; Hydrological Analysis</w:t>
            </w:r>
          </w:p>
        </w:tc>
        <w:tc>
          <w:tcPr>
            <w:tcW w:w="462" w:type="dxa"/>
          </w:tcPr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2796" w:type="dxa"/>
          </w:tcPr>
          <w:p>
            <w:pPr>
              <w:pStyle w:val="TableParagraph"/>
              <w:spacing w:line="206" w:lineRule="exact" w:before="4"/>
              <w:ind w:left="110" w:right="135"/>
              <w:rPr>
                <w:sz w:val="18"/>
              </w:rPr>
            </w:pPr>
            <w:r>
              <w:rPr>
                <w:b/>
                <w:sz w:val="18"/>
              </w:rPr>
              <w:t>Others </w:t>
            </w:r>
            <w:r>
              <w:rPr>
                <w:sz w:val="18"/>
              </w:rPr>
              <w:t>(e.g., CalRecycle, State Contractors Board, etc.):</w:t>
            </w:r>
          </w:p>
        </w:tc>
        <w:tc>
          <w:tcPr>
            <w:tcW w:w="5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1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6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4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467" w:type="dxa"/>
          </w:tcPr>
          <w:p>
            <w:pPr>
              <w:pStyle w:val="TableParagraph"/>
              <w:spacing w:before="10"/>
              <w:rPr>
                <w:rFonts w:ascii="Century Gothic"/>
                <w:sz w:val="6"/>
              </w:rPr>
            </w:pPr>
          </w:p>
          <w:p>
            <w:pPr>
              <w:pStyle w:val="TableParagraph"/>
              <w:spacing w:line="201" w:lineRule="exact"/>
              <w:ind w:left="143"/>
              <w:rPr>
                <w:rFonts w:ascii="Century Gothic"/>
                <w:sz w:val="20"/>
              </w:rPr>
            </w:pPr>
            <w:r>
              <w:rPr>
                <w:rFonts w:ascii="Century Gothic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rFonts w:ascii="Century Gothic"/>
                <w:position w:val="-3"/>
                <w:sz w:val="20"/>
              </w:rPr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b w:val="0"/>
          <w:sz w:val="29"/>
        </w:rPr>
      </w:pPr>
    </w:p>
    <w:p>
      <w:pPr>
        <w:spacing w:before="0"/>
        <w:ind w:left="5578" w:right="5578" w:firstLine="0"/>
        <w:jc w:val="center"/>
        <w:rPr>
          <w:rFonts w:ascii="Century Gothic"/>
          <w:sz w:val="22"/>
        </w:rPr>
      </w:pPr>
      <w:r>
        <w:rPr>
          <w:rFonts w:ascii="Century Gothic"/>
          <w:sz w:val="22"/>
        </w:rPr>
        <w:t>31</w:t>
      </w:r>
    </w:p>
    <w:sectPr>
      <w:type w:val="continuous"/>
      <w:pgSz w:w="12240" w:h="15840"/>
      <w:pgMar w:top="920" w:bottom="280" w:left="4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Laurie@CNRA</dc:creator>
  <dcterms:created xsi:type="dcterms:W3CDTF">2021-01-05T23:03:15Z</dcterms:created>
  <dcterms:modified xsi:type="dcterms:W3CDTF">2021-01-05T23:03:15Z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2021-01-05T00:00:00Z</vt:filetime>
  </property>
</Properties>
</file>