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162B" w14:textId="77777777" w:rsidR="00345027" w:rsidRDefault="00345027" w:rsidP="009E28AA">
      <w:pPr>
        <w:jc w:val="center"/>
        <w:rPr>
          <w:rFonts w:ascii="Century Gothic" w:hAnsi="Century Gothic"/>
          <w:b/>
          <w:bCs/>
          <w:i/>
          <w:iCs/>
        </w:rPr>
      </w:pPr>
      <w:r w:rsidRPr="00345027">
        <w:rPr>
          <w:rFonts w:ascii="Century Gothic" w:hAnsi="Century Gothic"/>
          <w:b/>
          <w:bCs/>
          <w:i/>
          <w:iCs/>
        </w:rPr>
        <w:t>Race to Restore Nature: Cutting the Green Tape for California’s Environment</w:t>
      </w:r>
    </w:p>
    <w:p w14:paraId="586ADB32" w14:textId="72CE6D6E" w:rsidR="00345027" w:rsidRPr="00345027" w:rsidRDefault="00345027" w:rsidP="009E28AA">
      <w:pPr>
        <w:jc w:val="center"/>
        <w:rPr>
          <w:rFonts w:ascii="Century Gothic" w:hAnsi="Century Gothic"/>
        </w:rPr>
      </w:pPr>
      <w:r>
        <w:rPr>
          <w:rFonts w:ascii="Century Gothic" w:hAnsi="Century Gothic"/>
        </w:rPr>
        <w:t>December 4, 2024, 12-1pm</w:t>
      </w:r>
    </w:p>
    <w:p w14:paraId="7DF3945E" w14:textId="7F97A677" w:rsidR="00F052AC" w:rsidRPr="009E28AA" w:rsidRDefault="001F614A" w:rsidP="009E28AA">
      <w:pPr>
        <w:jc w:val="center"/>
        <w:rPr>
          <w:rFonts w:ascii="Century Gothic" w:hAnsi="Century Gothic"/>
          <w:b/>
          <w:bCs/>
        </w:rPr>
      </w:pPr>
      <w:r w:rsidRPr="009E28AA">
        <w:rPr>
          <w:rFonts w:ascii="Century Gothic" w:hAnsi="Century Gothic"/>
          <w:b/>
          <w:bCs/>
        </w:rPr>
        <w:t xml:space="preserve">Panelist Links </w:t>
      </w:r>
      <w:r w:rsidR="009F2BC5">
        <w:rPr>
          <w:rFonts w:ascii="Century Gothic" w:hAnsi="Century Gothic"/>
          <w:b/>
          <w:bCs/>
        </w:rPr>
        <w:t>and Bios</w:t>
      </w:r>
    </w:p>
    <w:p w14:paraId="15CAA58E" w14:textId="3A1B6E0F" w:rsidR="00A84BF9" w:rsidRDefault="009E28AA" w:rsidP="00797384">
      <w:pPr>
        <w:spacing w:after="0"/>
        <w:rPr>
          <w:rFonts w:ascii="Century Gothic" w:hAnsi="Century Gothic"/>
        </w:rPr>
      </w:pPr>
      <w:r w:rsidRPr="009E28AA">
        <w:rPr>
          <w:rFonts w:ascii="Century Gothic" w:hAnsi="Century Gothic"/>
        </w:rPr>
        <w:t xml:space="preserve">Secretary Speaker Series: </w:t>
      </w:r>
      <w:hyperlink r:id="rId8" w:history="1">
        <w:r w:rsidRPr="009E28AA">
          <w:rPr>
            <w:rStyle w:val="Hyperlink"/>
            <w:rFonts w:ascii="Century Gothic" w:hAnsi="Century Gothic"/>
          </w:rPr>
          <w:t>https://resources.ca.gov/About-Us/Secretary-Speaker-Series</w:t>
        </w:r>
      </w:hyperlink>
      <w:r w:rsidRPr="009E28AA">
        <w:rPr>
          <w:rFonts w:ascii="Century Gothic" w:hAnsi="Century Gothic"/>
        </w:rPr>
        <w:t xml:space="preserve"> </w:t>
      </w:r>
    </w:p>
    <w:p w14:paraId="1B8B3655" w14:textId="77777777" w:rsidR="002136A2" w:rsidRPr="009E28AA" w:rsidRDefault="002136A2" w:rsidP="002A49AA">
      <w:pPr>
        <w:spacing w:after="0"/>
        <w:rPr>
          <w:rFonts w:ascii="Century Gothic" w:hAnsi="Century Gothic"/>
        </w:rPr>
      </w:pPr>
    </w:p>
    <w:p w14:paraId="43F55DA0" w14:textId="5BB1E88A" w:rsidR="00A84BF9" w:rsidRPr="00351261" w:rsidRDefault="00A84BF9" w:rsidP="00A84BF9">
      <w:pPr>
        <w:spacing w:after="0"/>
        <w:rPr>
          <w:rFonts w:ascii="Century Gothic" w:hAnsi="Century Gothic"/>
          <w:b/>
          <w:bCs/>
        </w:rPr>
      </w:pPr>
      <w:r w:rsidRPr="00351261">
        <w:rPr>
          <w:rFonts w:ascii="Century Gothic" w:hAnsi="Century Gothic"/>
          <w:b/>
          <w:bCs/>
        </w:rPr>
        <w:t>Wade Crowfoot, Secretary, California Natural Resources Agency</w:t>
      </w:r>
    </w:p>
    <w:p w14:paraId="2A11B238" w14:textId="41495A58" w:rsidR="009E28AA" w:rsidRDefault="009E28AA" w:rsidP="00A84BF9">
      <w:pPr>
        <w:spacing w:after="0"/>
        <w:rPr>
          <w:rFonts w:ascii="Century Gothic" w:hAnsi="Century Gothic"/>
        </w:rPr>
      </w:pPr>
      <w:hyperlink r:id="rId9" w:history="1">
        <w:r w:rsidRPr="00EC7D32">
          <w:rPr>
            <w:rStyle w:val="Hyperlink"/>
            <w:rFonts w:ascii="Century Gothic" w:hAnsi="Century Gothic"/>
          </w:rPr>
          <w:t>https://resources.ca.gov/</w:t>
        </w:r>
      </w:hyperlink>
      <w:r>
        <w:rPr>
          <w:rFonts w:ascii="Century Gothic" w:hAnsi="Century Gothic"/>
        </w:rPr>
        <w:t xml:space="preserve"> </w:t>
      </w:r>
    </w:p>
    <w:p w14:paraId="5D5A285F" w14:textId="44D19CA3" w:rsidR="009E28AA" w:rsidRDefault="009E28AA" w:rsidP="00A84BF9">
      <w:pPr>
        <w:spacing w:after="0"/>
        <w:rPr>
          <w:rFonts w:ascii="Century Gothic" w:hAnsi="Century Gothic"/>
        </w:rPr>
      </w:pPr>
      <w:hyperlink r:id="rId10" w:history="1">
        <w:r w:rsidRPr="00EC7D32">
          <w:rPr>
            <w:rStyle w:val="Hyperlink"/>
            <w:rFonts w:ascii="Century Gothic" w:hAnsi="Century Gothic"/>
          </w:rPr>
          <w:t>https://resources.ca.gov/About-Us/Who-We-Are/Secretary-for-Natural-Resources</w:t>
        </w:r>
      </w:hyperlink>
      <w:r>
        <w:rPr>
          <w:rFonts w:ascii="Century Gothic" w:hAnsi="Century Gothic"/>
        </w:rPr>
        <w:t xml:space="preserve"> </w:t>
      </w:r>
    </w:p>
    <w:p w14:paraId="67E94B43" w14:textId="778791F6" w:rsidR="00583F9D" w:rsidRDefault="00583F9D" w:rsidP="00A84BF9">
      <w:pPr>
        <w:spacing w:after="0"/>
        <w:rPr>
          <w:rFonts w:ascii="Century Gothic" w:hAnsi="Century Gothic"/>
          <w:b/>
          <w:bCs/>
        </w:rPr>
      </w:pPr>
    </w:p>
    <w:p w14:paraId="5F8BFE77" w14:textId="77777777" w:rsidR="008068CB" w:rsidRPr="00D26612" w:rsidRDefault="008068CB" w:rsidP="008068CB">
      <w:pPr>
        <w:spacing w:after="0"/>
        <w:rPr>
          <w:rFonts w:ascii="Century Gothic" w:hAnsi="Century Gothic"/>
          <w:b/>
          <w:bCs/>
        </w:rPr>
      </w:pPr>
      <w:r w:rsidRPr="00D26612">
        <w:rPr>
          <w:rFonts w:ascii="Century Gothic" w:hAnsi="Century Gothic"/>
          <w:b/>
          <w:bCs/>
        </w:rPr>
        <w:t>Panelists:</w:t>
      </w:r>
    </w:p>
    <w:p w14:paraId="18AE08EE" w14:textId="50DCAC60" w:rsidR="008068CB" w:rsidRPr="00616E51" w:rsidRDefault="00616E51" w:rsidP="00616E51">
      <w:pPr>
        <w:tabs>
          <w:tab w:val="num" w:pos="360"/>
        </w:tabs>
      </w:pPr>
      <w:r w:rsidRPr="00616E51">
        <w:rPr>
          <w:rFonts w:ascii="Century Gothic" w:hAnsi="Century Gothic"/>
        </w:rPr>
        <w:t>-</w:t>
      </w:r>
      <w:r>
        <w:rPr>
          <w:rFonts w:ascii="Century Gothic" w:hAnsi="Century Gothic"/>
        </w:rPr>
        <w:t xml:space="preserve"> </w:t>
      </w:r>
      <w:r w:rsidR="008068CB" w:rsidRPr="00616E51">
        <w:rPr>
          <w:rFonts w:ascii="Century Gothic" w:hAnsi="Century Gothic"/>
        </w:rPr>
        <w:t>Kellyx Nelson, Executive Director of San Mateo Resource Conservation District</w:t>
      </w:r>
      <w:r w:rsidR="008068CB">
        <w:t xml:space="preserve">, </w:t>
      </w:r>
      <w:r w:rsidR="008068CB" w:rsidRPr="00616E51">
        <w:rPr>
          <w:rFonts w:ascii="Century Gothic" w:hAnsi="Century Gothic"/>
        </w:rPr>
        <w:t>CLSN Steering Committee</w:t>
      </w:r>
    </w:p>
    <w:p w14:paraId="13F1A4BC" w14:textId="75550AAB" w:rsidR="00616E51" w:rsidRPr="00616E51" w:rsidRDefault="00616E51" w:rsidP="00616E51">
      <w:pPr>
        <w:tabs>
          <w:tab w:val="num" w:pos="360"/>
        </w:tabs>
      </w:pPr>
      <w:r>
        <w:rPr>
          <w:rFonts w:ascii="Century Gothic" w:hAnsi="Century Gothic"/>
        </w:rPr>
        <w:t xml:space="preserve">- </w:t>
      </w:r>
      <w:r w:rsidRPr="00616E51">
        <w:rPr>
          <w:rFonts w:ascii="Century Gothic" w:hAnsi="Century Gothic"/>
        </w:rPr>
        <w:t>Meghan Hertel, Deputy Secretary for Biodiversity</w:t>
      </w:r>
      <w:r w:rsidR="00A82F6D">
        <w:rPr>
          <w:rFonts w:ascii="Century Gothic" w:hAnsi="Century Gothic"/>
        </w:rPr>
        <w:t xml:space="preserve"> and Habitat</w:t>
      </w:r>
      <w:r w:rsidRPr="00616E51">
        <w:rPr>
          <w:rFonts w:ascii="Century Gothic" w:hAnsi="Century Gothic"/>
        </w:rPr>
        <w:t xml:space="preserve">, </w:t>
      </w:r>
      <w:r w:rsidRPr="00616E51">
        <w:rPr>
          <w:rFonts w:ascii="Century Gothic" w:hAnsi="Century Gothic"/>
        </w:rPr>
        <w:t>California Natural Resources Agency</w:t>
      </w:r>
    </w:p>
    <w:p w14:paraId="679942F0" w14:textId="5EDD412E" w:rsidR="008068CB" w:rsidRPr="00616E51" w:rsidRDefault="00616E51" w:rsidP="00616E51">
      <w:pPr>
        <w:tabs>
          <w:tab w:val="num" w:pos="360"/>
        </w:tabs>
        <w:rPr>
          <w:rFonts w:ascii="Century Gothic" w:hAnsi="Century Gothic"/>
        </w:rPr>
      </w:pPr>
      <w:r>
        <w:rPr>
          <w:rFonts w:ascii="Century Gothic" w:hAnsi="Century Gothic"/>
        </w:rPr>
        <w:t xml:space="preserve">- </w:t>
      </w:r>
      <w:r w:rsidR="008068CB" w:rsidRPr="00616E51">
        <w:rPr>
          <w:rFonts w:ascii="Century Gothic" w:hAnsi="Century Gothic"/>
        </w:rPr>
        <w:t>Charlton “Chuck” Bonham, Director of C</w:t>
      </w:r>
      <w:r>
        <w:rPr>
          <w:rFonts w:ascii="Century Gothic" w:hAnsi="Century Gothic"/>
        </w:rPr>
        <w:t>alifornia</w:t>
      </w:r>
      <w:r w:rsidR="008068CB" w:rsidRPr="00616E51">
        <w:rPr>
          <w:rFonts w:ascii="Century Gothic" w:hAnsi="Century Gothic"/>
        </w:rPr>
        <w:t xml:space="preserve"> Department of Fish &amp; Wildlife</w:t>
      </w:r>
    </w:p>
    <w:p w14:paraId="7DA9DF07" w14:textId="36C638E6" w:rsidR="008068CB" w:rsidRPr="00616E51" w:rsidRDefault="00616E51" w:rsidP="00616E51">
      <w:pPr>
        <w:tabs>
          <w:tab w:val="num" w:pos="360"/>
        </w:tabs>
        <w:rPr>
          <w:rFonts w:ascii="Century Gothic" w:hAnsi="Century Gothic"/>
        </w:rPr>
      </w:pPr>
      <w:r>
        <w:rPr>
          <w:rFonts w:ascii="Century Gothic" w:hAnsi="Century Gothic"/>
        </w:rPr>
        <w:t xml:space="preserve">- </w:t>
      </w:r>
      <w:r w:rsidR="008068CB" w:rsidRPr="00616E51">
        <w:rPr>
          <w:rFonts w:ascii="Century Gothic" w:hAnsi="Century Gothic"/>
        </w:rPr>
        <w:t xml:space="preserve">Phil Crader, Deputy Director of Division of Water Quality, State Water Resources Control Board  </w:t>
      </w:r>
    </w:p>
    <w:p w14:paraId="78DE1AAF" w14:textId="21ED7DA2" w:rsidR="008068CB" w:rsidRPr="00616E51" w:rsidRDefault="00616E51" w:rsidP="00616E51">
      <w:pPr>
        <w:tabs>
          <w:tab w:val="num" w:pos="360"/>
        </w:tabs>
        <w:rPr>
          <w:rFonts w:ascii="Century Gothic" w:hAnsi="Century Gothic"/>
        </w:rPr>
      </w:pPr>
      <w:r>
        <w:rPr>
          <w:rFonts w:ascii="Century Gothic" w:hAnsi="Century Gothic"/>
        </w:rPr>
        <w:t xml:space="preserve">- </w:t>
      </w:r>
      <w:r w:rsidR="008068CB" w:rsidRPr="00616E51">
        <w:rPr>
          <w:rFonts w:ascii="Century Gothic" w:hAnsi="Century Gothic"/>
        </w:rPr>
        <w:t>Don Hankins, Co-Lead, Indigenous Stewardship Network</w:t>
      </w:r>
    </w:p>
    <w:p w14:paraId="7BB29140" w14:textId="3377FBC1" w:rsidR="008068CB" w:rsidRPr="00616E51" w:rsidRDefault="00616E51" w:rsidP="00616E51">
      <w:pPr>
        <w:tabs>
          <w:tab w:val="num" w:pos="360"/>
        </w:tabs>
        <w:rPr>
          <w:rFonts w:ascii="Century Gothic" w:hAnsi="Century Gothic"/>
        </w:rPr>
      </w:pPr>
      <w:r>
        <w:rPr>
          <w:rFonts w:ascii="Century Gothic" w:hAnsi="Century Gothic"/>
        </w:rPr>
        <w:t xml:space="preserve">- </w:t>
      </w:r>
      <w:r w:rsidR="008068CB" w:rsidRPr="00616E51">
        <w:rPr>
          <w:rFonts w:ascii="Century Gothic" w:hAnsi="Century Gothic"/>
        </w:rPr>
        <w:t>April Zohn, Manager Environmental Compliance, Ducks Unlimited</w:t>
      </w:r>
    </w:p>
    <w:p w14:paraId="40322A42" w14:textId="6C8FA3CC" w:rsidR="008068CB" w:rsidRPr="00616E51" w:rsidRDefault="00616E51" w:rsidP="00616E51">
      <w:pPr>
        <w:tabs>
          <w:tab w:val="num" w:pos="360"/>
        </w:tabs>
        <w:rPr>
          <w:rFonts w:ascii="Century Gothic" w:hAnsi="Century Gothic"/>
        </w:rPr>
      </w:pPr>
      <w:r>
        <w:rPr>
          <w:rFonts w:ascii="Century Gothic" w:hAnsi="Century Gothic"/>
        </w:rPr>
        <w:t xml:space="preserve">- </w:t>
      </w:r>
      <w:r w:rsidR="008068CB" w:rsidRPr="00616E51">
        <w:rPr>
          <w:rFonts w:ascii="Century Gothic" w:hAnsi="Century Gothic"/>
        </w:rPr>
        <w:t>Erika Lovejoy, Senior Program Director, Sustainable Conservation</w:t>
      </w:r>
    </w:p>
    <w:p w14:paraId="6ADD77B6" w14:textId="77777777" w:rsidR="00583F9D" w:rsidRDefault="00583F9D" w:rsidP="00A84BF9">
      <w:pPr>
        <w:spacing w:after="0"/>
        <w:rPr>
          <w:rFonts w:ascii="Century Gothic" w:hAnsi="Century Gothic"/>
        </w:rPr>
      </w:pPr>
    </w:p>
    <w:p w14:paraId="52F28F6F" w14:textId="4C635A56" w:rsidR="009D3B42" w:rsidRPr="00956CAE" w:rsidRDefault="00583F9D" w:rsidP="00A84BF9">
      <w:pPr>
        <w:spacing w:after="0"/>
        <w:rPr>
          <w:rStyle w:val="Hyperlink"/>
          <w:rFonts w:ascii="Century Gothic" w:hAnsi="Century Gothic"/>
          <w:b/>
          <w:bCs/>
          <w:color w:val="auto"/>
          <w:u w:val="none"/>
        </w:rPr>
      </w:pPr>
      <w:r>
        <w:rPr>
          <w:rFonts w:ascii="Century Gothic" w:hAnsi="Century Gothic"/>
        </w:rPr>
        <w:t xml:space="preserve">CalMatters By Ashley Boren: </w:t>
      </w:r>
      <w:r w:rsidRPr="00583F9D">
        <w:rPr>
          <w:rFonts w:ascii="Century Gothic" w:hAnsi="Century Gothic"/>
          <w:b/>
          <w:bCs/>
        </w:rPr>
        <w:t>How ‘Cutting Green Tape’ can make California more resilient</w:t>
      </w:r>
    </w:p>
    <w:p w14:paraId="3B86C0CD" w14:textId="78894B71" w:rsidR="009D3B42" w:rsidRDefault="009D3B42" w:rsidP="00A84BF9">
      <w:pPr>
        <w:spacing w:after="0"/>
        <w:rPr>
          <w:rFonts w:ascii="Century Gothic" w:hAnsi="Century Gothic"/>
        </w:rPr>
      </w:pPr>
      <w:hyperlink r:id="rId11" w:history="1">
        <w:r w:rsidRPr="000315E2">
          <w:rPr>
            <w:rStyle w:val="Hyperlink"/>
            <w:rFonts w:ascii="Century Gothic" w:hAnsi="Century Gothic"/>
          </w:rPr>
          <w:t>https://calmatters.org/environment/2021/03/how-cutting-green-tape-can-make-california-more-resilient/</w:t>
        </w:r>
      </w:hyperlink>
      <w:r>
        <w:rPr>
          <w:rFonts w:ascii="Century Gothic" w:hAnsi="Century Gothic"/>
        </w:rPr>
        <w:t xml:space="preserve"> </w:t>
      </w:r>
    </w:p>
    <w:p w14:paraId="1EAAE3BB" w14:textId="77777777" w:rsidR="00583F9D" w:rsidRDefault="00583F9D" w:rsidP="00A84BF9">
      <w:pPr>
        <w:spacing w:after="0"/>
        <w:rPr>
          <w:rFonts w:ascii="Century Gothic" w:hAnsi="Century Gothic"/>
        </w:rPr>
      </w:pPr>
    </w:p>
    <w:p w14:paraId="225FB871" w14:textId="36C6E3F4" w:rsidR="00583F9D" w:rsidRDefault="00583F9D" w:rsidP="00A84BF9">
      <w:pPr>
        <w:spacing w:after="0"/>
        <w:rPr>
          <w:rFonts w:ascii="Century Gothic" w:hAnsi="Century Gothic"/>
        </w:rPr>
      </w:pPr>
      <w:r>
        <w:rPr>
          <w:rFonts w:ascii="Century Gothic" w:hAnsi="Century Gothic"/>
        </w:rPr>
        <w:t xml:space="preserve">Cutting Green Tape: </w:t>
      </w:r>
      <w:hyperlink r:id="rId12" w:history="1">
        <w:r w:rsidRPr="00B83436">
          <w:rPr>
            <w:rStyle w:val="Hyperlink"/>
            <w:rFonts w:ascii="Century Gothic" w:hAnsi="Century Gothic"/>
          </w:rPr>
          <w:t>https://resources.ca.gov/Initiatives/Cutting-Green-Tape</w:t>
        </w:r>
      </w:hyperlink>
      <w:r>
        <w:rPr>
          <w:rFonts w:ascii="Century Gothic" w:hAnsi="Century Gothic"/>
        </w:rPr>
        <w:t xml:space="preserve"> </w:t>
      </w:r>
    </w:p>
    <w:p w14:paraId="020F0FD0" w14:textId="732689F9" w:rsidR="00583F9D" w:rsidRDefault="00583F9D" w:rsidP="00A84BF9">
      <w:pPr>
        <w:spacing w:after="0"/>
        <w:rPr>
          <w:rFonts w:ascii="Century Gothic" w:hAnsi="Century Gothic"/>
        </w:rPr>
      </w:pPr>
      <w:r w:rsidRPr="00583F9D">
        <w:rPr>
          <w:rFonts w:ascii="Century Gothic" w:hAnsi="Century Gothic"/>
        </w:rPr>
        <w:t>Cutting Green Tape is focused on improving interagency coordination, partnerships and agency processes and policies to allow ecological restoration and stewardship to occur more quickly, simply, and cost-effectively. Numerous state and federal agencies and non-government partners have been working to break down barriers within the permitting and regulatory fields to increase the pace and scale of restoration work across the state. CNRA has made a number of additional advances to the Cutting Green Tape initiative by prioritizing efficient funding processes and engaging stakeholders in creating streamlined and strategic investments that achieve the State’s restoration and biodiversity goals.</w:t>
      </w:r>
    </w:p>
    <w:p w14:paraId="22373152" w14:textId="77777777" w:rsidR="00583F9D" w:rsidRDefault="00583F9D" w:rsidP="00A84BF9">
      <w:pPr>
        <w:spacing w:after="0"/>
        <w:rPr>
          <w:rFonts w:ascii="Century Gothic" w:hAnsi="Century Gothic"/>
        </w:rPr>
      </w:pPr>
    </w:p>
    <w:p w14:paraId="32B539D6" w14:textId="42B54C4E" w:rsidR="00351261" w:rsidRDefault="008B0CB3" w:rsidP="00A84BF9">
      <w:pPr>
        <w:spacing w:after="0"/>
        <w:rPr>
          <w:rFonts w:ascii="Century Gothic" w:hAnsi="Century Gothic"/>
        </w:rPr>
      </w:pPr>
      <w:r>
        <w:rPr>
          <w:rFonts w:ascii="Century Gothic" w:hAnsi="Century Gothic"/>
        </w:rPr>
        <w:t xml:space="preserve">Transforming Environmental Restoration: </w:t>
      </w:r>
    </w:p>
    <w:p w14:paraId="26B0051B" w14:textId="49C0B479" w:rsidR="008B0CB3" w:rsidRPr="008B0CB3" w:rsidRDefault="008B0CB3" w:rsidP="00A84BF9">
      <w:pPr>
        <w:spacing w:after="0"/>
        <w:rPr>
          <w:rFonts w:ascii="Century Gothic" w:hAnsi="Century Gothic"/>
        </w:rPr>
      </w:pPr>
      <w:hyperlink r:id="rId13" w:history="1">
        <w:r w:rsidRPr="008B0CB3">
          <w:rPr>
            <w:rStyle w:val="Hyperlink"/>
            <w:rFonts w:ascii="Century Gothic" w:hAnsi="Century Gothic"/>
          </w:rPr>
          <w:t>https://resources.ca.gov/-/media/CNRA-Website/Files/Initiatives/Green-Tape/update-20220317/CNRA-Report--Transforming-Environmental-Restoration--Progress-on-the-Cutting-Green-Tape-Initiative.pdf</w:t>
        </w:r>
      </w:hyperlink>
    </w:p>
    <w:p w14:paraId="4B1926BF" w14:textId="77777777" w:rsidR="00351261" w:rsidRDefault="00351261" w:rsidP="00797384">
      <w:pPr>
        <w:spacing w:after="0"/>
        <w:rPr>
          <w:rFonts w:ascii="Century Gothic" w:hAnsi="Century Gothic"/>
          <w:b/>
          <w:bCs/>
        </w:rPr>
      </w:pPr>
    </w:p>
    <w:p w14:paraId="36FEB29B" w14:textId="0935AF89" w:rsidR="00A84BF9" w:rsidRDefault="008B0CB3" w:rsidP="002F5A5F">
      <w:pPr>
        <w:rPr>
          <w:rFonts w:ascii="Century Gothic" w:hAnsi="Century Gothic"/>
          <w:b/>
          <w:bCs/>
        </w:rPr>
      </w:pPr>
      <w:r>
        <w:rPr>
          <w:rFonts w:ascii="Century Gothic" w:hAnsi="Century Gothic"/>
          <w:b/>
          <w:bCs/>
        </w:rPr>
        <w:t>Kellyx Nelson, Executive Director, San Mateo RCD / Steering Committee, CLSN</w:t>
      </w:r>
    </w:p>
    <w:p w14:paraId="3F047E19" w14:textId="48F1CE64" w:rsidR="007513B7" w:rsidRDefault="007513B7" w:rsidP="002F5A5F">
      <w:pPr>
        <w:rPr>
          <w:rFonts w:ascii="Century Gothic" w:hAnsi="Century Gothic"/>
          <w:b/>
          <w:bCs/>
        </w:rPr>
      </w:pPr>
      <w:hyperlink r:id="rId14" w:history="1">
        <w:r w:rsidRPr="007513B7">
          <w:rPr>
            <w:rStyle w:val="Hyperlink"/>
            <w:rFonts w:ascii="Century Gothic" w:hAnsi="Century Gothic"/>
            <w:b/>
            <w:bCs/>
          </w:rPr>
          <w:t>Home | California Landscape Stewardship Network</w:t>
        </w:r>
      </w:hyperlink>
    </w:p>
    <w:p w14:paraId="00469000" w14:textId="637B9BE9" w:rsidR="007513B7" w:rsidRDefault="00005BBE" w:rsidP="002F5A5F">
      <w:pPr>
        <w:rPr>
          <w:rFonts w:ascii="Century Gothic" w:hAnsi="Century Gothic"/>
          <w:b/>
          <w:bCs/>
        </w:rPr>
      </w:pPr>
      <w:hyperlink r:id="rId15" w:history="1">
        <w:r w:rsidRPr="00005BBE">
          <w:rPr>
            <w:rStyle w:val="Hyperlink"/>
            <w:rFonts w:ascii="Century Gothic" w:hAnsi="Century Gothic"/>
            <w:b/>
            <w:bCs/>
          </w:rPr>
          <w:t>San Mateo RCD | Helping People Help the Land.</w:t>
        </w:r>
      </w:hyperlink>
    </w:p>
    <w:p w14:paraId="2FCEE2E9" w14:textId="681DA7C9" w:rsidR="00351261" w:rsidRPr="009E28AA" w:rsidRDefault="008B0CB3" w:rsidP="002F5A5F">
      <w:pPr>
        <w:rPr>
          <w:rFonts w:ascii="Century Gothic" w:hAnsi="Century Gothic"/>
        </w:rPr>
      </w:pPr>
      <w:r>
        <w:rPr>
          <w:rFonts w:ascii="Century Gothic" w:hAnsi="Century Gothic"/>
          <w:b/>
          <w:bCs/>
        </w:rPr>
        <w:t>Kellyx Nelson</w:t>
      </w:r>
      <w:r w:rsidR="009E28AA" w:rsidRPr="009E28AA">
        <w:rPr>
          <w:rFonts w:ascii="Century Gothic" w:hAnsi="Century Gothic"/>
        </w:rPr>
        <w:t> </w:t>
      </w:r>
      <w:r w:rsidRPr="008B0CB3">
        <w:rPr>
          <w:rFonts w:ascii="Century Gothic" w:hAnsi="Century Gothic"/>
        </w:rPr>
        <w:t>is passionate about public service and building strong alliances to tackle thorny challenges. She has spent over 30 years in non-profits, government, and the private sector developing, implementing, and assessing programs and partnerships for environmental benefit and other public good. She has served as the Executive Director of the Resource Conservation District since 2006 and was a founding member of the California Landscape Stewardship</w:t>
      </w:r>
      <w:r>
        <w:rPr>
          <w:rFonts w:ascii="Century Gothic" w:hAnsi="Century Gothic"/>
        </w:rPr>
        <w:t xml:space="preserve"> </w:t>
      </w:r>
      <w:r w:rsidRPr="008B0CB3">
        <w:rPr>
          <w:rFonts w:ascii="Century Gothic" w:hAnsi="Century Gothic"/>
        </w:rPr>
        <w:t xml:space="preserve">Network.  She led the Network’s </w:t>
      </w:r>
      <w:r w:rsidRPr="008B0CB3">
        <w:rPr>
          <w:rFonts w:ascii="Century Gothic" w:hAnsi="Century Gothic"/>
          <w:i/>
          <w:iCs/>
        </w:rPr>
        <w:t>Cutting Green Tape</w:t>
      </w:r>
      <w:r w:rsidRPr="008B0CB3">
        <w:rPr>
          <w:rFonts w:ascii="Century Gothic" w:hAnsi="Century Gothic"/>
        </w:rPr>
        <w:t xml:space="preserve"> efforts and was the lead author of </w:t>
      </w:r>
      <w:hyperlink r:id="rId16" w:tgtFrame="_blank" w:history="1">
        <w:r w:rsidRPr="008B0CB3">
          <w:rPr>
            <w:rStyle w:val="Hyperlink"/>
            <w:rFonts w:ascii="Century Gothic" w:hAnsi="Century Gothic"/>
            <w:i/>
            <w:iCs/>
          </w:rPr>
          <w:t>Cutting Green Tape: Regulatory Efficiencies for A Resilient Environment</w:t>
        </w:r>
      </w:hyperlink>
      <w:r w:rsidRPr="008B0CB3">
        <w:rPr>
          <w:rFonts w:ascii="Century Gothic" w:hAnsi="Century Gothic"/>
          <w:u w:val="single"/>
        </w:rPr>
        <w:t>.</w:t>
      </w:r>
      <w:r w:rsidRPr="008B0CB3">
        <w:rPr>
          <w:rFonts w:ascii="Century Gothic" w:hAnsi="Century Gothic"/>
        </w:rPr>
        <w:t> </w:t>
      </w:r>
    </w:p>
    <w:p w14:paraId="517E04D9" w14:textId="4C2939AC" w:rsidR="006A096C" w:rsidRDefault="008B0CB3" w:rsidP="005001ED">
      <w:pPr>
        <w:rPr>
          <w:rFonts w:ascii="Century Gothic" w:hAnsi="Century Gothic"/>
        </w:rPr>
      </w:pPr>
      <w:bookmarkStart w:id="0" w:name="_Hlk176780631"/>
      <w:r>
        <w:rPr>
          <w:rFonts w:ascii="Century Gothic" w:hAnsi="Century Gothic"/>
        </w:rPr>
        <w:t>Regulatory Efficiencies for a Resilient Environment</w:t>
      </w:r>
      <w:r w:rsidR="005A1BBA">
        <w:rPr>
          <w:rFonts w:ascii="Century Gothic" w:hAnsi="Century Gothic"/>
        </w:rPr>
        <w:t xml:space="preserve">: </w:t>
      </w:r>
      <w:hyperlink r:id="rId17" w:history="1">
        <w:r w:rsidRPr="008B0CB3">
          <w:rPr>
            <w:rStyle w:val="Hyperlink"/>
            <w:rFonts w:ascii="Century Gothic" w:hAnsi="Century Gothic"/>
          </w:rPr>
          <w:t>https://calandscapestewardshipnetwork.org/sites/default/files/2020-12/CGT_FINAL_hires.pdf</w:t>
        </w:r>
      </w:hyperlink>
      <w:bookmarkEnd w:id="0"/>
    </w:p>
    <w:p w14:paraId="2152C5A6" w14:textId="2A53742C" w:rsidR="006A096C" w:rsidRDefault="006A096C" w:rsidP="006A096C">
      <w:pPr>
        <w:rPr>
          <w:rStyle w:val="Hyperlink"/>
          <w:rFonts w:ascii="Century Gothic" w:eastAsia="Calibri" w:hAnsi="Century Gothic" w:cs="Calibri"/>
        </w:rPr>
      </w:pPr>
      <w:r w:rsidRPr="006A096C">
        <w:rPr>
          <w:rFonts w:ascii="Century Gothic" w:eastAsia="Calibri" w:hAnsi="Century Gothic" w:cs="Calibri"/>
        </w:rPr>
        <w:t>Find more reports</w:t>
      </w:r>
      <w:r>
        <w:rPr>
          <w:rFonts w:ascii="Century Gothic" w:eastAsia="Calibri" w:hAnsi="Century Gothic" w:cs="Calibri"/>
        </w:rPr>
        <w:t xml:space="preserve"> and resources</w:t>
      </w:r>
      <w:r w:rsidRPr="006A096C">
        <w:rPr>
          <w:rFonts w:ascii="Century Gothic" w:eastAsia="Calibri" w:hAnsi="Century Gothic" w:cs="Calibri"/>
        </w:rPr>
        <w:t xml:space="preserve"> on CGT at the CLSN website: </w:t>
      </w:r>
      <w:hyperlink r:id="rId18">
        <w:r w:rsidRPr="006A096C">
          <w:rPr>
            <w:rStyle w:val="Hyperlink"/>
            <w:rFonts w:ascii="Century Gothic" w:eastAsia="Calibri" w:hAnsi="Century Gothic" w:cs="Calibri"/>
          </w:rPr>
          <w:t>https://calandscapestewardshipnetwork.org/cutting-green-tape</w:t>
        </w:r>
      </w:hyperlink>
    </w:p>
    <w:p w14:paraId="67569146" w14:textId="02EB03C9" w:rsidR="001737C4" w:rsidRPr="001737C4" w:rsidRDefault="001737C4" w:rsidP="006A096C">
      <w:pPr>
        <w:rPr>
          <w:rStyle w:val="Hyperlink"/>
          <w:rFonts w:ascii="Century Gothic" w:eastAsia="Calibri" w:hAnsi="Century Gothic" w:cs="Calibri"/>
          <w:b/>
          <w:bCs/>
        </w:rPr>
      </w:pPr>
      <w:r w:rsidRPr="001737C4">
        <w:rPr>
          <w:rFonts w:ascii="Century Gothic" w:hAnsi="Century Gothic"/>
          <w:b/>
          <w:bCs/>
        </w:rPr>
        <w:t>Meghan Hertel, Deputy Secretary for Biodiversity and Habitat, California Natural Resources Agency</w:t>
      </w:r>
    </w:p>
    <w:p w14:paraId="29A0ABA9" w14:textId="3F9E1B34" w:rsidR="001737C4" w:rsidRDefault="00005BBE" w:rsidP="00040255">
      <w:pPr>
        <w:spacing w:after="0"/>
        <w:rPr>
          <w:rFonts w:ascii="Century Gothic" w:eastAsia="Calibri" w:hAnsi="Century Gothic" w:cs="Calibri"/>
          <w:color w:val="0563C1" w:themeColor="hyperlink"/>
          <w:u w:val="single"/>
        </w:rPr>
      </w:pPr>
      <w:hyperlink r:id="rId19" w:history="1">
        <w:r w:rsidRPr="00005BBE">
          <w:rPr>
            <w:rStyle w:val="Hyperlink"/>
            <w:rFonts w:ascii="Century Gothic" w:eastAsia="Calibri" w:hAnsi="Century Gothic" w:cs="Calibri"/>
          </w:rPr>
          <w:t>Deputy Secretary for Biodiversity and Habitat</w:t>
        </w:r>
      </w:hyperlink>
    </w:p>
    <w:p w14:paraId="40F70F3A" w14:textId="77777777" w:rsidR="00005BBE" w:rsidRDefault="00005BBE" w:rsidP="00040255">
      <w:pPr>
        <w:spacing w:after="0"/>
        <w:rPr>
          <w:rStyle w:val="Hyperlink"/>
          <w:rFonts w:ascii="Century Gothic" w:eastAsia="Calibri" w:hAnsi="Century Gothic" w:cs="Calibri"/>
        </w:rPr>
      </w:pPr>
    </w:p>
    <w:p w14:paraId="37C92E79" w14:textId="6EE6DC5C" w:rsidR="00040255" w:rsidRDefault="00040255" w:rsidP="00040255">
      <w:pPr>
        <w:spacing w:after="0"/>
        <w:rPr>
          <w:rFonts w:ascii="Century Gothic" w:hAnsi="Century Gothic"/>
        </w:rPr>
      </w:pPr>
      <w:r w:rsidRPr="00C7352A">
        <w:rPr>
          <w:rFonts w:ascii="Century Gothic" w:hAnsi="Century Gothic"/>
        </w:rPr>
        <w:t xml:space="preserve">Starting in January there are upcoming CGT technical webinars. Learn more here ... </w:t>
      </w:r>
    </w:p>
    <w:p w14:paraId="564F199F" w14:textId="361C21D4" w:rsidR="00040255" w:rsidRPr="00305048" w:rsidRDefault="00040255" w:rsidP="00305048">
      <w:pPr>
        <w:rPr>
          <w:rStyle w:val="Hyperlink"/>
          <w:rFonts w:ascii="Century Gothic" w:hAnsi="Century Gothic"/>
          <w:color w:val="auto"/>
          <w:u w:val="none"/>
        </w:rPr>
      </w:pPr>
      <w:hyperlink r:id="rId20" w:history="1">
        <w:r w:rsidRPr="000315E2">
          <w:rPr>
            <w:rStyle w:val="Hyperlink"/>
            <w:rFonts w:ascii="Century Gothic" w:hAnsi="Century Gothic"/>
          </w:rPr>
          <w:t>https://parksconservancy.sharepoint.com/:w:/s/clsn/ES3r_VOKe35EjEkN9lSq__sBCX9BgDY8L_RXh12gsCWJMw?rtime=bl-tF6YU3Ug</w:t>
        </w:r>
      </w:hyperlink>
      <w:r>
        <w:rPr>
          <w:rFonts w:ascii="Century Gothic" w:hAnsi="Century Gothic"/>
        </w:rPr>
        <w:t xml:space="preserve"> </w:t>
      </w:r>
    </w:p>
    <w:p w14:paraId="163DABE5" w14:textId="77777777" w:rsidR="008F7C12" w:rsidRDefault="008F7C12" w:rsidP="008F7C12">
      <w:pPr>
        <w:rPr>
          <w:rFonts w:ascii="Century Gothic" w:hAnsi="Century Gothic"/>
          <w:b/>
          <w:bCs/>
        </w:rPr>
      </w:pPr>
      <w:r>
        <w:rPr>
          <w:rFonts w:ascii="Century Gothic" w:hAnsi="Century Gothic"/>
          <w:b/>
          <w:bCs/>
        </w:rPr>
        <w:t>Chuck Bonham, Director, California Department of Fish and Wildlife</w:t>
      </w:r>
    </w:p>
    <w:p w14:paraId="56F82ED5" w14:textId="77777777" w:rsidR="008F7C12" w:rsidRDefault="008F7C12" w:rsidP="008F7C12">
      <w:pPr>
        <w:rPr>
          <w:rFonts w:ascii="Century Gothic" w:hAnsi="Century Gothic"/>
          <w:b/>
          <w:bCs/>
        </w:rPr>
      </w:pPr>
      <w:r>
        <w:rPr>
          <w:rFonts w:ascii="Century Gothic" w:hAnsi="Century Gothic"/>
          <w:b/>
          <w:bCs/>
        </w:rPr>
        <w:t xml:space="preserve">Chuck Bonham: </w:t>
      </w:r>
      <w:hyperlink r:id="rId21" w:history="1">
        <w:r w:rsidRPr="00B83436">
          <w:rPr>
            <w:rStyle w:val="Hyperlink"/>
            <w:rFonts w:ascii="Century Gothic" w:hAnsi="Century Gothic"/>
            <w:b/>
            <w:bCs/>
          </w:rPr>
          <w:t>https://wildlife.ca.gov/Director</w:t>
        </w:r>
      </w:hyperlink>
      <w:r>
        <w:rPr>
          <w:rFonts w:ascii="Century Gothic" w:hAnsi="Century Gothic"/>
          <w:b/>
          <w:bCs/>
        </w:rPr>
        <w:t xml:space="preserve"> </w:t>
      </w:r>
    </w:p>
    <w:p w14:paraId="0A297587" w14:textId="77777777" w:rsidR="008F7C12" w:rsidRDefault="008F7C12" w:rsidP="008F7C12">
      <w:pPr>
        <w:rPr>
          <w:rFonts w:ascii="Century Gothic" w:hAnsi="Century Gothic"/>
        </w:rPr>
      </w:pPr>
      <w:r>
        <w:rPr>
          <w:rFonts w:ascii="Century Gothic" w:hAnsi="Century Gothic"/>
        </w:rPr>
        <w:t xml:space="preserve">Bio: </w:t>
      </w:r>
      <w:r w:rsidRPr="00583F9D">
        <w:rPr>
          <w:rFonts w:ascii="Century Gothic" w:hAnsi="Century Gothic"/>
        </w:rPr>
        <w:t>Charlton “Chuck” Bonham was appointed as Director of the California Department of Fish and Wildlife, effective September 6, 2011. Prior to his appointment as Director of Fish and Wildlife, Mr. Bonham served in a number of roles for Trout Unlimited over ten years, including since 2004 as the organization’s California director.</w:t>
      </w:r>
    </w:p>
    <w:p w14:paraId="738E6ED7" w14:textId="77777777" w:rsidR="008F7C12" w:rsidRDefault="008F7C12" w:rsidP="008F7C12">
      <w:pPr>
        <w:spacing w:after="0"/>
        <w:rPr>
          <w:rFonts w:ascii="Century Gothic" w:hAnsi="Century Gothic"/>
        </w:rPr>
      </w:pPr>
      <w:r w:rsidRPr="00583F9D">
        <w:rPr>
          <w:rFonts w:ascii="Century Gothic" w:hAnsi="Century Gothic"/>
          <w:b/>
          <w:bCs/>
        </w:rPr>
        <w:t>What is Cutting Green Tape:</w:t>
      </w:r>
      <w:r>
        <w:rPr>
          <w:rFonts w:ascii="Century Gothic" w:hAnsi="Century Gothic"/>
        </w:rPr>
        <w:t xml:space="preserve"> </w:t>
      </w:r>
      <w:r w:rsidRPr="00583F9D">
        <w:rPr>
          <w:rFonts w:ascii="Century Gothic" w:hAnsi="Century Gothic"/>
        </w:rPr>
        <w:t xml:space="preserve">CDFW’s Cutting the Green Tape program is a statewide effort, representing environmental permitting and grant funding programs with added support from general counsel and executive leadership. This program is leading efforts to develop and implement improvements to how CDFW issues permits and administers </w:t>
      </w:r>
      <w:r w:rsidRPr="00583F9D">
        <w:rPr>
          <w:rFonts w:ascii="Century Gothic" w:hAnsi="Century Gothic"/>
        </w:rPr>
        <w:lastRenderedPageBreak/>
        <w:t xml:space="preserve">its grant programs, </w:t>
      </w:r>
      <w:r>
        <w:rPr>
          <w:rFonts w:ascii="Century Gothic" w:hAnsi="Century Gothic"/>
        </w:rPr>
        <w:t>t</w:t>
      </w:r>
      <w:r w:rsidRPr="00583F9D">
        <w:rPr>
          <w:rFonts w:ascii="Century Gothic" w:hAnsi="Century Gothic"/>
        </w:rPr>
        <w:t>o accelerate the pace and scale of restoration throughout the state.</w:t>
      </w:r>
    </w:p>
    <w:p w14:paraId="3A3F3427" w14:textId="77777777" w:rsidR="008F7C12" w:rsidRDefault="008F7C12" w:rsidP="008F7C12">
      <w:pPr>
        <w:spacing w:after="0"/>
        <w:rPr>
          <w:rFonts w:ascii="Century Gothic" w:hAnsi="Century Gothic"/>
        </w:rPr>
      </w:pPr>
    </w:p>
    <w:p w14:paraId="25C0945C" w14:textId="77777777" w:rsidR="008F7C12" w:rsidRPr="00583F9D" w:rsidRDefault="008F7C12" w:rsidP="008F7C12">
      <w:pPr>
        <w:spacing w:after="0"/>
        <w:rPr>
          <w:rFonts w:ascii="Century Gothic" w:hAnsi="Century Gothic"/>
          <w:b/>
          <w:bCs/>
        </w:rPr>
      </w:pPr>
      <w:r w:rsidRPr="00583F9D">
        <w:rPr>
          <w:rFonts w:ascii="Century Gothic" w:hAnsi="Century Gothic"/>
          <w:b/>
          <w:bCs/>
        </w:rPr>
        <w:t>Cutting Green Tape Projects (MAP):</w:t>
      </w:r>
    </w:p>
    <w:p w14:paraId="68085F3E" w14:textId="77777777" w:rsidR="008F7C12" w:rsidRDefault="008F7C12" w:rsidP="008F7C12">
      <w:pPr>
        <w:spacing w:after="0"/>
        <w:rPr>
          <w:rFonts w:ascii="Century Gothic" w:hAnsi="Century Gothic"/>
        </w:rPr>
      </w:pPr>
      <w:hyperlink r:id="rId22" w:history="1">
        <w:r w:rsidRPr="00B83436">
          <w:rPr>
            <w:rStyle w:val="Hyperlink"/>
            <w:rFonts w:ascii="Century Gothic" w:hAnsi="Century Gothic"/>
          </w:rPr>
          <w:t>https://wildlife.ca.gov/Conservation/Cutting-Green-Tape/Projects</w:t>
        </w:r>
      </w:hyperlink>
      <w:r>
        <w:rPr>
          <w:rFonts w:ascii="Century Gothic" w:hAnsi="Century Gothic"/>
        </w:rPr>
        <w:t xml:space="preserve"> </w:t>
      </w:r>
    </w:p>
    <w:p w14:paraId="243AB4DA" w14:textId="77777777" w:rsidR="008F7C12" w:rsidRDefault="008F7C12" w:rsidP="008F7C12">
      <w:pPr>
        <w:rPr>
          <w:rFonts w:ascii="Century Gothic" w:hAnsi="Century Gothic"/>
        </w:rPr>
      </w:pPr>
    </w:p>
    <w:p w14:paraId="7B38D52D" w14:textId="77777777" w:rsidR="008F7C12" w:rsidRDefault="008F7C12" w:rsidP="008F7C12">
      <w:pPr>
        <w:rPr>
          <w:rFonts w:ascii="Century Gothic" w:hAnsi="Century Gothic"/>
        </w:rPr>
      </w:pPr>
      <w:r w:rsidRPr="00583F9D">
        <w:rPr>
          <w:rFonts w:ascii="Century Gothic" w:hAnsi="Century Gothic"/>
          <w:b/>
          <w:bCs/>
        </w:rPr>
        <w:t>Cutting Green Tape Summer 2024 Update:</w:t>
      </w:r>
      <w:r>
        <w:rPr>
          <w:rFonts w:ascii="Century Gothic" w:hAnsi="Century Gothic"/>
        </w:rPr>
        <w:t xml:space="preserve"> </w:t>
      </w:r>
      <w:hyperlink r:id="rId23" w:history="1">
        <w:r w:rsidRPr="00B83436">
          <w:rPr>
            <w:rStyle w:val="Hyperlink"/>
            <w:rFonts w:ascii="Century Gothic" w:hAnsi="Century Gothic"/>
          </w:rPr>
          <w:t>https://content.govdelivery.com/accounts/CNRA/bulletins/3b06eb6</w:t>
        </w:r>
      </w:hyperlink>
      <w:r>
        <w:rPr>
          <w:rFonts w:ascii="Century Gothic" w:hAnsi="Century Gothic"/>
        </w:rPr>
        <w:t xml:space="preserve"> </w:t>
      </w:r>
    </w:p>
    <w:p w14:paraId="4E571236" w14:textId="77777777" w:rsidR="008F7C12" w:rsidRDefault="008F7C12" w:rsidP="008F7C12">
      <w:pPr>
        <w:rPr>
          <w:rFonts w:ascii="Century Gothic" w:hAnsi="Century Gothic"/>
        </w:rPr>
      </w:pPr>
      <w:hyperlink r:id="rId24" w:history="1">
        <w:r w:rsidRPr="00B83436">
          <w:rPr>
            <w:rStyle w:val="Hyperlink"/>
            <w:rFonts w:ascii="Century Gothic" w:hAnsi="Century Gothic"/>
          </w:rPr>
          <w:t>https://wildlife.ca.gov/Conservation/Cutting-Green-Tape</w:t>
        </w:r>
      </w:hyperlink>
      <w:r>
        <w:rPr>
          <w:rFonts w:ascii="Century Gothic" w:hAnsi="Century Gothic"/>
        </w:rPr>
        <w:t xml:space="preserve"> </w:t>
      </w:r>
    </w:p>
    <w:p w14:paraId="7D628CFC" w14:textId="77777777" w:rsidR="008F7C12" w:rsidRDefault="008F7C12" w:rsidP="008F7C12">
      <w:pPr>
        <w:rPr>
          <w:rFonts w:ascii="Century Gothic" w:eastAsia="Times New Roman" w:hAnsi="Century Gothic"/>
          <w:b/>
          <w:bCs/>
          <w:color w:val="000000" w:themeColor="text1"/>
        </w:rPr>
      </w:pPr>
      <w:r>
        <w:rPr>
          <w:rFonts w:ascii="Century Gothic" w:eastAsia="Times New Roman" w:hAnsi="Century Gothic"/>
          <w:b/>
          <w:bCs/>
          <w:color w:val="000000" w:themeColor="text1"/>
        </w:rPr>
        <w:t>Phil Crader, State Water Resources Control Board</w:t>
      </w:r>
    </w:p>
    <w:p w14:paraId="48C7AAEA" w14:textId="77777777" w:rsidR="008F7C12" w:rsidRDefault="008F7C12" w:rsidP="008F7C12">
      <w:pPr>
        <w:rPr>
          <w:rFonts w:ascii="Century Gothic" w:eastAsia="Times New Roman" w:hAnsi="Century Gothic"/>
          <w:b/>
          <w:bCs/>
          <w:color w:val="000000" w:themeColor="text1"/>
        </w:rPr>
      </w:pPr>
      <w:hyperlink r:id="rId25" w:history="1">
        <w:r w:rsidRPr="00C34ABB">
          <w:rPr>
            <w:rStyle w:val="Hyperlink"/>
            <w:rFonts w:ascii="Century Gothic" w:eastAsia="Times New Roman" w:hAnsi="Century Gothic"/>
            <w:b/>
            <w:bCs/>
          </w:rPr>
          <w:t>waterboards.ca.gov</w:t>
        </w:r>
      </w:hyperlink>
      <w:r>
        <w:rPr>
          <w:rFonts w:ascii="Century Gothic" w:eastAsia="Times New Roman" w:hAnsi="Century Gothic"/>
          <w:b/>
          <w:bCs/>
          <w:color w:val="000000" w:themeColor="text1"/>
        </w:rPr>
        <w:t xml:space="preserve"> </w:t>
      </w:r>
    </w:p>
    <w:p w14:paraId="2EF4A727" w14:textId="77777777" w:rsidR="008F7C12" w:rsidRDefault="008F7C12" w:rsidP="008F7C12">
      <w:pPr>
        <w:rPr>
          <w:rFonts w:ascii="Century Gothic" w:eastAsia="Times New Roman" w:hAnsi="Century Gothic"/>
          <w:color w:val="000000" w:themeColor="text1"/>
        </w:rPr>
      </w:pPr>
      <w:r>
        <w:rPr>
          <w:rFonts w:ascii="Century Gothic" w:eastAsia="Times New Roman" w:hAnsi="Century Gothic"/>
          <w:color w:val="000000" w:themeColor="text1"/>
        </w:rPr>
        <w:t xml:space="preserve">Bio: </w:t>
      </w:r>
      <w:r w:rsidRPr="00583F9D">
        <w:rPr>
          <w:rFonts w:ascii="Century Gothic" w:eastAsia="Times New Roman" w:hAnsi="Century Gothic"/>
          <w:color w:val="000000" w:themeColor="text1"/>
        </w:rPr>
        <w:t>Phil Crader is the Deputy Director for the State Water Board’s Division of Water Quality and is responsible for statewide water quality planning, policy development and implementation, statewide permitting, and establishing consistency among the nine Regional Water Quality Control Boards. Phil served as the Assistant Deputy Director of the Division of Water Quality’s Surface Water Branch for 10 years. Prior to that, he managed the permitting and licensing section in the Division of Water Rights. Phil also spent his early Water Board career managing water quality monitoring in the San Joaquin Valley at the Central Valley Regional Water Board. Phil brings a wealth of experience in managing water quality and water rights programs working with a wide range of stakeholders, CalEPA and the board members.</w:t>
      </w:r>
    </w:p>
    <w:p w14:paraId="7ABD5C54" w14:textId="77777777" w:rsidR="008F7C12" w:rsidRPr="00035FF8" w:rsidRDefault="008F7C12" w:rsidP="008F7C12">
      <w:pPr>
        <w:rPr>
          <w:rFonts w:ascii="Century Gothic" w:eastAsia="Times New Roman" w:hAnsi="Century Gothic"/>
          <w:b/>
          <w:bCs/>
          <w:color w:val="000000" w:themeColor="text1"/>
        </w:rPr>
      </w:pPr>
      <w:r w:rsidRPr="00035FF8">
        <w:rPr>
          <w:rFonts w:ascii="Century Gothic" w:eastAsia="Times New Roman" w:hAnsi="Century Gothic"/>
          <w:b/>
          <w:bCs/>
          <w:color w:val="000000" w:themeColor="text1"/>
        </w:rPr>
        <w:t>California Water Quality Monitoring Council Members</w:t>
      </w:r>
    </w:p>
    <w:p w14:paraId="4D8C0890" w14:textId="77777777" w:rsidR="008F7C12" w:rsidRDefault="008F7C12" w:rsidP="008F7C12">
      <w:pPr>
        <w:rPr>
          <w:rFonts w:ascii="Century Gothic" w:hAnsi="Century Gothic"/>
        </w:rPr>
      </w:pPr>
      <w:hyperlink r:id="rId26" w:history="1">
        <w:r w:rsidRPr="000315E2">
          <w:rPr>
            <w:rStyle w:val="Hyperlink"/>
            <w:rFonts w:ascii="Century Gothic" w:eastAsia="Times New Roman" w:hAnsi="Century Gothic"/>
            <w:b/>
            <w:bCs/>
          </w:rPr>
          <w:t>https://mywaterquality.ca.gov/monitoring_council/members/</w:t>
        </w:r>
      </w:hyperlink>
      <w:r>
        <w:rPr>
          <w:rFonts w:ascii="Century Gothic" w:eastAsia="Times New Roman" w:hAnsi="Century Gothic"/>
          <w:b/>
          <w:bCs/>
          <w:color w:val="000000" w:themeColor="text1"/>
        </w:rPr>
        <w:t xml:space="preserve"> </w:t>
      </w:r>
      <w:r>
        <w:rPr>
          <w:rFonts w:ascii="Century Gothic" w:hAnsi="Century Gothic"/>
        </w:rPr>
        <w:t xml:space="preserve"> </w:t>
      </w:r>
    </w:p>
    <w:p w14:paraId="049EB06D" w14:textId="4D6588E6" w:rsidR="000E537E" w:rsidRDefault="008F7C12" w:rsidP="002F5A5F">
      <w:pPr>
        <w:rPr>
          <w:rFonts w:ascii="Century Gothic" w:hAnsi="Century Gothic"/>
        </w:rPr>
      </w:pPr>
      <w:r>
        <w:rPr>
          <w:rFonts w:ascii="Century Gothic" w:eastAsia="Times New Roman" w:hAnsi="Century Gothic"/>
          <w:b/>
          <w:bCs/>
          <w:color w:val="000000" w:themeColor="text1"/>
        </w:rPr>
        <w:t xml:space="preserve">Water Issues: </w:t>
      </w:r>
      <w:hyperlink r:id="rId27" w:history="1">
        <w:r w:rsidRPr="000315E2">
          <w:rPr>
            <w:rStyle w:val="Hyperlink"/>
            <w:rFonts w:ascii="Century Gothic" w:eastAsia="Times New Roman" w:hAnsi="Century Gothic"/>
            <w:b/>
            <w:bCs/>
          </w:rPr>
          <w:t>https://www.waterboards.ca.gov/waterrights/water_issues/programs/bay_delta/deltaflow/docs/comments072910/index.shtml</w:t>
        </w:r>
      </w:hyperlink>
    </w:p>
    <w:p w14:paraId="0B57BA46" w14:textId="77777777" w:rsidR="00667BC6" w:rsidRPr="00667BC6" w:rsidRDefault="00667BC6" w:rsidP="00667BC6">
      <w:pPr>
        <w:rPr>
          <w:rFonts w:ascii="Century Gothic" w:hAnsi="Century Gothic"/>
          <w:b/>
          <w:bCs/>
        </w:rPr>
      </w:pPr>
    </w:p>
    <w:p w14:paraId="3F91D6B0" w14:textId="77777777" w:rsidR="00667BC6" w:rsidRPr="00667BC6" w:rsidRDefault="00667BC6" w:rsidP="00667BC6">
      <w:pPr>
        <w:rPr>
          <w:rFonts w:ascii="Century Gothic" w:hAnsi="Century Gothic"/>
          <w:b/>
          <w:bCs/>
        </w:rPr>
      </w:pPr>
      <w:r w:rsidRPr="00667BC6">
        <w:rPr>
          <w:rFonts w:ascii="Century Gothic" w:hAnsi="Century Gothic"/>
          <w:b/>
          <w:bCs/>
        </w:rPr>
        <w:t>Ducks Unlimited Conservation</w:t>
      </w:r>
    </w:p>
    <w:p w14:paraId="07E1102B" w14:textId="7A2CD7B9" w:rsidR="00667BC6" w:rsidRPr="00667BC6" w:rsidRDefault="00667BC6" w:rsidP="00667BC6">
      <w:pPr>
        <w:rPr>
          <w:rFonts w:ascii="Century Gothic" w:hAnsi="Century Gothic"/>
          <w:b/>
          <w:bCs/>
        </w:rPr>
      </w:pPr>
      <w:hyperlink r:id="rId28" w:history="1">
        <w:r w:rsidRPr="00667BC6">
          <w:rPr>
            <w:rStyle w:val="Hyperlink"/>
            <w:rFonts w:ascii="Century Gothic" w:hAnsi="Century Gothic"/>
            <w:b/>
            <w:bCs/>
          </w:rPr>
          <w:t>https://www.ducks.org/conservation</w:t>
        </w:r>
      </w:hyperlink>
      <w:r w:rsidRPr="00667BC6">
        <w:rPr>
          <w:rFonts w:ascii="Century Gothic" w:hAnsi="Century Gothic"/>
          <w:b/>
          <w:bCs/>
        </w:rPr>
        <w:t xml:space="preserve"> </w:t>
      </w:r>
    </w:p>
    <w:p w14:paraId="6035FFA9" w14:textId="77777777" w:rsidR="00667BC6" w:rsidRPr="00667BC6" w:rsidRDefault="00667BC6" w:rsidP="00667BC6">
      <w:pPr>
        <w:rPr>
          <w:rFonts w:ascii="Century Gothic" w:hAnsi="Century Gothic"/>
          <w:b/>
          <w:bCs/>
        </w:rPr>
      </w:pPr>
      <w:r w:rsidRPr="00667BC6">
        <w:rPr>
          <w:rFonts w:ascii="Century Gothic" w:hAnsi="Century Gothic"/>
          <w:b/>
          <w:bCs/>
        </w:rPr>
        <w:t>April Zohn, April Zohn, Manager Environmental Compliance, Ducks Unlimited</w:t>
      </w:r>
    </w:p>
    <w:p w14:paraId="4D94C516" w14:textId="74423DFE" w:rsidR="00667BC6" w:rsidRPr="00667BC6" w:rsidRDefault="00667BC6" w:rsidP="00667BC6">
      <w:pPr>
        <w:rPr>
          <w:rFonts w:ascii="Century Gothic" w:hAnsi="Century Gothic"/>
        </w:rPr>
      </w:pPr>
      <w:r w:rsidRPr="00667BC6">
        <w:rPr>
          <w:rFonts w:ascii="Century Gothic" w:hAnsi="Century Gothic"/>
          <w:b/>
          <w:bCs/>
        </w:rPr>
        <w:t xml:space="preserve">Bio: </w:t>
      </w:r>
      <w:r w:rsidRPr="00667BC6">
        <w:rPr>
          <w:rFonts w:ascii="Century Gothic" w:hAnsi="Century Gothic"/>
        </w:rPr>
        <w:t xml:space="preserve">April Zohn is the Manager of the Environmental Compliance Team for Ducks Unlimited (DU) Western Region, which provides permitting support to DU-affiliated restoration projects in California, Oregon, Washington, Idaho, Utah, and Nevada. She has over 24 years of experience in the private and non-profit sectors managing multi-disciplinary teams and developing permit strategies for compliance with wetland, endangered species, and coastal zone protection laws, and is a passionate advocate for national and state-wide policies that make permitting voluntary, net beneficial </w:t>
      </w:r>
      <w:r w:rsidRPr="00667BC6">
        <w:rPr>
          <w:rFonts w:ascii="Century Gothic" w:hAnsi="Century Gothic"/>
        </w:rPr>
        <w:lastRenderedPageBreak/>
        <w:t xml:space="preserve">restoration projects efficient, transparent, and predictable. In her free time, April loves to garden, cook, and spend time outside with her husband and two rescue dogs, preferably deep in the woods or at the beach. </w:t>
      </w:r>
    </w:p>
    <w:p w14:paraId="74A71D76" w14:textId="4339CB72" w:rsidR="00667BC6" w:rsidRPr="00667BC6" w:rsidRDefault="00667BC6" w:rsidP="00667BC6">
      <w:pPr>
        <w:rPr>
          <w:rFonts w:ascii="Century Gothic" w:hAnsi="Century Gothic"/>
          <w:b/>
          <w:bCs/>
        </w:rPr>
      </w:pPr>
      <w:r w:rsidRPr="00667BC6">
        <w:rPr>
          <w:rFonts w:ascii="Century Gothic" w:hAnsi="Century Gothic"/>
          <w:b/>
          <w:bCs/>
        </w:rPr>
        <w:t xml:space="preserve">More on the importance of Wetlands: </w:t>
      </w:r>
      <w:hyperlink r:id="rId29" w:history="1">
        <w:r w:rsidRPr="00667BC6">
          <w:rPr>
            <w:rStyle w:val="Hyperlink"/>
            <w:rFonts w:ascii="Century Gothic" w:hAnsi="Century Gothic"/>
          </w:rPr>
          <w:t>https://www.ducks.org/conservation/wetlands</w:t>
        </w:r>
      </w:hyperlink>
      <w:r w:rsidRPr="00667BC6">
        <w:rPr>
          <w:rFonts w:ascii="Century Gothic" w:hAnsi="Century Gothic"/>
          <w:b/>
          <w:bCs/>
        </w:rPr>
        <w:t xml:space="preserve"> </w:t>
      </w:r>
    </w:p>
    <w:p w14:paraId="4A223D9D" w14:textId="6A1405FC" w:rsidR="00667BC6" w:rsidRPr="00667BC6" w:rsidRDefault="00027FF3" w:rsidP="00667BC6">
      <w:pPr>
        <w:rPr>
          <w:rFonts w:ascii="Century Gothic" w:hAnsi="Century Gothic"/>
          <w:b/>
          <w:bCs/>
        </w:rPr>
      </w:pPr>
      <w:r w:rsidRPr="00027FF3">
        <w:rPr>
          <w:rFonts w:ascii="Century Gothic" w:hAnsi="Century Gothic"/>
          <w:b/>
          <w:bCs/>
        </w:rPr>
        <w:t>Ducks Unlimited Mitigation Programs: San Francisco Bay In Lieu Fee Program</w:t>
      </w:r>
      <w:r>
        <w:rPr>
          <w:rFonts w:ascii="Century Gothic" w:hAnsi="Century Gothic"/>
          <w:b/>
          <w:bCs/>
        </w:rPr>
        <w:t xml:space="preserve">: </w:t>
      </w:r>
      <w:hyperlink r:id="rId30" w:history="1">
        <w:r w:rsidR="00667BC6" w:rsidRPr="00667BC6">
          <w:rPr>
            <w:rStyle w:val="Hyperlink"/>
            <w:rFonts w:ascii="Century Gothic" w:hAnsi="Century Gothic"/>
          </w:rPr>
          <w:t>https://www.ducks.org/conservation/land-protection/san-francisco-in-lieu-fee-program</w:t>
        </w:r>
      </w:hyperlink>
      <w:r w:rsidR="00667BC6" w:rsidRPr="00667BC6">
        <w:rPr>
          <w:rFonts w:ascii="Century Gothic" w:hAnsi="Century Gothic"/>
          <w:b/>
          <w:bCs/>
        </w:rPr>
        <w:t xml:space="preserve"> </w:t>
      </w:r>
    </w:p>
    <w:p w14:paraId="4011B11E" w14:textId="77777777" w:rsidR="00E70BD6" w:rsidRPr="008B0CB3" w:rsidRDefault="00E70BD6" w:rsidP="008B0CB3">
      <w:pPr>
        <w:rPr>
          <w:rFonts w:ascii="Century Gothic" w:hAnsi="Century Gothic"/>
          <w:b/>
          <w:bCs/>
        </w:rPr>
      </w:pPr>
    </w:p>
    <w:p w14:paraId="0EFEBDA3" w14:textId="44B7EBBF" w:rsidR="0096036B" w:rsidRDefault="008B0CB3" w:rsidP="009A2BAF">
      <w:pPr>
        <w:rPr>
          <w:rFonts w:ascii="Century Gothic" w:hAnsi="Century Gothic"/>
          <w:b/>
          <w:bCs/>
        </w:rPr>
      </w:pPr>
      <w:r>
        <w:rPr>
          <w:rFonts w:ascii="Century Gothic" w:hAnsi="Century Gothic"/>
          <w:b/>
          <w:bCs/>
        </w:rPr>
        <w:t>Don Hankins, Indigenous Stewardship Network/CSU Chico</w:t>
      </w:r>
    </w:p>
    <w:p w14:paraId="454FEA6F" w14:textId="615BF316" w:rsidR="00667BC6" w:rsidRDefault="00667BC6" w:rsidP="009A2BAF">
      <w:pPr>
        <w:rPr>
          <w:rFonts w:ascii="Century Gothic" w:hAnsi="Century Gothic"/>
          <w:b/>
          <w:bCs/>
        </w:rPr>
      </w:pPr>
      <w:r>
        <w:rPr>
          <w:rFonts w:ascii="Century Gothic" w:hAnsi="Century Gothic"/>
          <w:b/>
          <w:bCs/>
        </w:rPr>
        <w:t>Indigenous Stewardship Network</w:t>
      </w:r>
      <w:r w:rsidRPr="00667BC6">
        <w:rPr>
          <w:rFonts w:ascii="Century Gothic" w:hAnsi="Century Gothic"/>
          <w:b/>
          <w:bCs/>
        </w:rPr>
        <w:t xml:space="preserve"> </w:t>
      </w:r>
      <w:hyperlink r:id="rId31" w:history="1">
        <w:r w:rsidRPr="00667BC6">
          <w:rPr>
            <w:rStyle w:val="Hyperlink"/>
            <w:rFonts w:ascii="Century Gothic" w:hAnsi="Century Gothic"/>
          </w:rPr>
          <w:t>https://www.indigenousstewardship.org</w:t>
        </w:r>
      </w:hyperlink>
      <w:r>
        <w:rPr>
          <w:rFonts w:ascii="Century Gothic" w:hAnsi="Century Gothic"/>
          <w:b/>
          <w:bCs/>
        </w:rPr>
        <w:t xml:space="preserve"> </w:t>
      </w:r>
    </w:p>
    <w:p w14:paraId="40BF53B1" w14:textId="2FA0C9FD" w:rsidR="00667BC6" w:rsidRDefault="00667BC6" w:rsidP="009A2BAF">
      <w:pPr>
        <w:rPr>
          <w:rFonts w:ascii="Century Gothic" w:hAnsi="Century Gothic"/>
        </w:rPr>
      </w:pPr>
      <w:r w:rsidRPr="00667BC6">
        <w:rPr>
          <w:rFonts w:ascii="Century Gothic" w:hAnsi="Century Gothic"/>
        </w:rPr>
        <w:t>Professor of Geography and Planning at California State University, Chico</w:t>
      </w:r>
      <w:r>
        <w:rPr>
          <w:rFonts w:ascii="Century Gothic" w:hAnsi="Century Gothic"/>
          <w:b/>
          <w:bCs/>
        </w:rPr>
        <w:t xml:space="preserve">: </w:t>
      </w:r>
      <w:hyperlink r:id="rId32" w:history="1">
        <w:r w:rsidRPr="00B83436">
          <w:rPr>
            <w:rStyle w:val="Hyperlink"/>
            <w:rFonts w:ascii="Century Gothic" w:hAnsi="Century Gothic"/>
          </w:rPr>
          <w:t>https://www.csuchico.edu/geop/department/dhankins.shtml</w:t>
        </w:r>
      </w:hyperlink>
    </w:p>
    <w:p w14:paraId="7B34D91B" w14:textId="57EAFB29" w:rsidR="00667BC6" w:rsidRDefault="00667BC6" w:rsidP="009A2BAF">
      <w:pPr>
        <w:rPr>
          <w:rFonts w:ascii="Century Gothic" w:hAnsi="Century Gothic"/>
        </w:rPr>
      </w:pPr>
      <w:r w:rsidRPr="00667BC6">
        <w:rPr>
          <w:rFonts w:ascii="Century Gothic" w:hAnsi="Century Gothic"/>
          <w:b/>
          <w:bCs/>
        </w:rPr>
        <w:t>Executive Committee Member of the California Wildfire and Forest Resilience Task Force</w:t>
      </w:r>
      <w:r w:rsidRPr="00667BC6">
        <w:rPr>
          <w:rFonts w:ascii="Century Gothic" w:hAnsi="Century Gothic"/>
        </w:rPr>
        <w:t xml:space="preserve"> - </w:t>
      </w:r>
      <w:hyperlink r:id="rId33" w:history="1">
        <w:r w:rsidRPr="00B83436">
          <w:rPr>
            <w:rStyle w:val="Hyperlink"/>
            <w:rFonts w:ascii="Century Gothic" w:hAnsi="Century Gothic"/>
          </w:rPr>
          <w:t>https://wildfiretaskforce.org/</w:t>
        </w:r>
      </w:hyperlink>
      <w:r>
        <w:rPr>
          <w:rFonts w:ascii="Century Gothic" w:hAnsi="Century Gothic"/>
        </w:rPr>
        <w:t xml:space="preserve"> </w:t>
      </w:r>
      <w:r w:rsidRPr="00667BC6">
        <w:rPr>
          <w:rFonts w:ascii="Century Gothic" w:hAnsi="Century Gothic"/>
        </w:rPr>
        <w:t xml:space="preserve">  </w:t>
      </w:r>
    </w:p>
    <w:p w14:paraId="58AE1E4D" w14:textId="65F305AF" w:rsidR="00B11641" w:rsidRDefault="00667BC6" w:rsidP="009A2BAF">
      <w:pPr>
        <w:rPr>
          <w:rFonts w:ascii="Century Gothic" w:hAnsi="Century Gothic"/>
          <w:b/>
          <w:bCs/>
        </w:rPr>
      </w:pPr>
      <w:r w:rsidRPr="00667BC6">
        <w:rPr>
          <w:rFonts w:ascii="Century Gothic" w:hAnsi="Century Gothic"/>
        </w:rPr>
        <w:t>Don Hankins is a Professor of Geography and Planning at California State University, Chico. He has a B.S. in Wildlife, Fish and Conservation Biology and a Ph.D. in Geography from the University of California, Davis. His interests and expertise is in the following areas: pyrogeography, ecohydrology, landscape ecology, intervention ecology, conservation, environmental policy and Indigenous stewardship. This expertise is applied to his courses in pyrogeography, water resources policy and planning, and nature and restoration. Don has been involved in various aspects of environmental planning, stewardship, conservation, and regulation for a variety of organizations and agencies including federal and tribal governments. Drawing from his academic and cultural knowledge he is particularly interested in Indigenous traditional knowledge and policy and their application as a keystone process to aid in conservation and stewardship.</w:t>
      </w:r>
      <w:r w:rsidRPr="00667BC6">
        <w:rPr>
          <w:rFonts w:ascii="Century Gothic" w:hAnsi="Century Gothic"/>
          <w:b/>
          <w:bCs/>
        </w:rPr>
        <w:t xml:space="preserve"> </w:t>
      </w:r>
    </w:p>
    <w:p w14:paraId="493B56F5" w14:textId="4FFEED1C" w:rsidR="005261CD" w:rsidRPr="005261CD" w:rsidRDefault="005261CD" w:rsidP="005261CD">
      <w:pPr>
        <w:rPr>
          <w:rFonts w:ascii="Century Gothic" w:hAnsi="Century Gothic"/>
          <w:b/>
          <w:bCs/>
        </w:rPr>
      </w:pPr>
      <w:r w:rsidRPr="005261CD">
        <w:rPr>
          <w:rFonts w:ascii="Century Gothic" w:hAnsi="Century Gothic"/>
          <w:b/>
          <w:bCs/>
        </w:rPr>
        <w:t>Realignment of federal environmental policies to recognize fire’s role</w:t>
      </w:r>
      <w:r w:rsidRPr="009937E1">
        <w:rPr>
          <w:rFonts w:ascii="Century Gothic" w:hAnsi="Century Gothic"/>
          <w:b/>
          <w:bCs/>
        </w:rPr>
        <w:t>:</w:t>
      </w:r>
    </w:p>
    <w:p w14:paraId="23DFBC58" w14:textId="7336A008" w:rsidR="00B11641" w:rsidRPr="009937E1" w:rsidRDefault="001B1BE9" w:rsidP="009A2BAF">
      <w:pPr>
        <w:rPr>
          <w:rFonts w:ascii="Century Gothic" w:hAnsi="Century Gothic"/>
        </w:rPr>
      </w:pPr>
      <w:hyperlink r:id="rId34" w:history="1">
        <w:r w:rsidRPr="000315E2">
          <w:rPr>
            <w:rStyle w:val="Hyperlink"/>
            <w:rFonts w:ascii="Century Gothic" w:hAnsi="Century Gothic"/>
          </w:rPr>
          <w:t>https://fireecology.springeropen.com/articles/10.1186/s42408-024-00301-y</w:t>
        </w:r>
      </w:hyperlink>
      <w:r>
        <w:rPr>
          <w:rFonts w:ascii="Century Gothic" w:hAnsi="Century Gothic"/>
        </w:rPr>
        <w:t xml:space="preserve"> </w:t>
      </w:r>
    </w:p>
    <w:p w14:paraId="6BB23528" w14:textId="77777777" w:rsidR="009937E1" w:rsidRDefault="009937E1" w:rsidP="009937E1">
      <w:pPr>
        <w:rPr>
          <w:rFonts w:ascii="Century Gothic" w:hAnsi="Century Gothic"/>
        </w:rPr>
      </w:pPr>
    </w:p>
    <w:p w14:paraId="2EAE28CF" w14:textId="77777777" w:rsidR="009937E1" w:rsidRDefault="009937E1" w:rsidP="009937E1">
      <w:pPr>
        <w:rPr>
          <w:rFonts w:ascii="Century Gothic" w:hAnsi="Century Gothic"/>
          <w:b/>
          <w:bCs/>
        </w:rPr>
      </w:pPr>
      <w:r>
        <w:rPr>
          <w:rFonts w:ascii="Century Gothic" w:hAnsi="Century Gothic"/>
          <w:b/>
          <w:bCs/>
        </w:rPr>
        <w:t>Erika Lovejoy, Sustainable Conservation</w:t>
      </w:r>
    </w:p>
    <w:p w14:paraId="6A60489D" w14:textId="77777777" w:rsidR="009937E1" w:rsidRPr="008B0CB3" w:rsidRDefault="009937E1" w:rsidP="009937E1">
      <w:pPr>
        <w:rPr>
          <w:rFonts w:ascii="Century Gothic" w:hAnsi="Century Gothic"/>
        </w:rPr>
      </w:pPr>
      <w:r>
        <w:rPr>
          <w:rFonts w:ascii="Century Gothic" w:hAnsi="Century Gothic"/>
          <w:b/>
          <w:bCs/>
        </w:rPr>
        <w:t xml:space="preserve">Erika Lovejoy </w:t>
      </w:r>
      <w:r w:rsidRPr="008B0CB3">
        <w:rPr>
          <w:rFonts w:ascii="Century Gothic" w:hAnsi="Century Gothic"/>
        </w:rPr>
        <w:t>is with Sustainable Conservation, a statewide nonprofit. She is the Director of Sustainable Conservation's Accelerating Restoration Program. Her team has been involved in helping agencies and project implementors develop efficient restoration permitting tools, like programmatic permits, and they have a lot of great resources to share with you. </w:t>
      </w:r>
    </w:p>
    <w:p w14:paraId="0ACEB0D1" w14:textId="77777777" w:rsidR="009937E1" w:rsidRDefault="009937E1" w:rsidP="009937E1">
      <w:pPr>
        <w:rPr>
          <w:rFonts w:ascii="Century Gothic" w:hAnsi="Century Gothic"/>
        </w:rPr>
      </w:pPr>
      <w:r>
        <w:rPr>
          <w:rFonts w:ascii="Century Gothic" w:hAnsi="Century Gothic"/>
        </w:rPr>
        <w:t xml:space="preserve">Accelerating Restoration Website: </w:t>
      </w:r>
      <w:hyperlink r:id="rId35" w:history="1">
        <w:r w:rsidRPr="00B5104F">
          <w:rPr>
            <w:rStyle w:val="Hyperlink"/>
            <w:rFonts w:ascii="Century Gothic" w:hAnsi="Century Gothic"/>
          </w:rPr>
          <w:t>https://acceleratingrestoration.org/</w:t>
        </w:r>
      </w:hyperlink>
    </w:p>
    <w:p w14:paraId="3661E61E" w14:textId="66D8BA23" w:rsidR="009937E1" w:rsidRPr="00E70BD6" w:rsidRDefault="009937E1" w:rsidP="009937E1">
      <w:pPr>
        <w:rPr>
          <w:rFonts w:ascii="Century Gothic" w:hAnsi="Century Gothic"/>
        </w:rPr>
      </w:pPr>
      <w:r w:rsidRPr="00E70BD6">
        <w:rPr>
          <w:rFonts w:ascii="Century Gothic" w:hAnsi="Century Gothic"/>
        </w:rPr>
        <w:t xml:space="preserve">Sustainable Conservation website: </w:t>
      </w:r>
      <w:hyperlink r:id="rId36" w:tooltip="www.suscon.org" w:history="1">
        <w:r w:rsidRPr="00E70BD6">
          <w:rPr>
            <w:rStyle w:val="Hyperlink"/>
            <w:rFonts w:ascii="Century Gothic" w:hAnsi="Century Gothic"/>
          </w:rPr>
          <w:t>www.Suscon.org</w:t>
        </w:r>
      </w:hyperlink>
    </w:p>
    <w:p w14:paraId="64C5DC78" w14:textId="77777777" w:rsidR="009937E1" w:rsidRPr="00E70BD6" w:rsidRDefault="009937E1" w:rsidP="009937E1">
      <w:pPr>
        <w:rPr>
          <w:rFonts w:ascii="Century Gothic" w:hAnsi="Century Gothic"/>
        </w:rPr>
      </w:pPr>
      <w:r w:rsidRPr="00E70BD6">
        <w:rPr>
          <w:rFonts w:ascii="Century Gothic" w:hAnsi="Century Gothic"/>
        </w:rPr>
        <w:lastRenderedPageBreak/>
        <w:t xml:space="preserve">Sustainable Conservation’s dedicated restoration permitting technical assistance website: </w:t>
      </w:r>
      <w:hyperlink r:id="rId37" w:history="1">
        <w:r w:rsidRPr="00E70BD6">
          <w:rPr>
            <w:rStyle w:val="Hyperlink"/>
            <w:rFonts w:ascii="Century Gothic" w:hAnsi="Century Gothic"/>
          </w:rPr>
          <w:t>acceleratingrestoration.org</w:t>
        </w:r>
      </w:hyperlink>
    </w:p>
    <w:p w14:paraId="15A7E40D" w14:textId="65AA5F67" w:rsidR="009937E1" w:rsidRDefault="009937E1" w:rsidP="009937E1">
      <w:pPr>
        <w:rPr>
          <w:rStyle w:val="Hyperlink"/>
          <w:rFonts w:ascii="Century Gothic" w:hAnsi="Century Gothic"/>
        </w:rPr>
      </w:pPr>
      <w:r w:rsidRPr="00E70BD6">
        <w:rPr>
          <w:rFonts w:ascii="Century Gothic" w:hAnsi="Century Gothic"/>
        </w:rPr>
        <w:t xml:space="preserve">Sustainable Conservation white paper on the status of restoration permitting and recommended future actions: </w:t>
      </w:r>
      <w:hyperlink r:id="rId38" w:history="1">
        <w:r w:rsidR="00737F3D" w:rsidRPr="00737F3D">
          <w:rPr>
            <w:rStyle w:val="Hyperlink"/>
          </w:rPr>
          <w:t>Accelerating-Restoration-in-the-Sacramento-Valley.pdf</w:t>
        </w:r>
      </w:hyperlink>
      <w:r w:rsidR="00737F3D">
        <w:t xml:space="preserve"> </w:t>
      </w:r>
    </w:p>
    <w:p w14:paraId="659DDAFC" w14:textId="77777777" w:rsidR="00961011" w:rsidRPr="00E70BD6" w:rsidRDefault="00961011" w:rsidP="009937E1">
      <w:pPr>
        <w:rPr>
          <w:rFonts w:ascii="Century Gothic" w:hAnsi="Century Gothic"/>
        </w:rPr>
      </w:pPr>
    </w:p>
    <w:p w14:paraId="64E4953F" w14:textId="0E2F6202" w:rsidR="009937E1" w:rsidRDefault="009937E1" w:rsidP="009937E1">
      <w:pPr>
        <w:rPr>
          <w:rFonts w:ascii="Century Gothic" w:hAnsi="Century Gothic"/>
        </w:rPr>
      </w:pPr>
      <w:r w:rsidRPr="00E70BD6">
        <w:rPr>
          <w:rFonts w:ascii="Century Gothic" w:hAnsi="Century Gothic"/>
        </w:rPr>
        <w:t>Link to Secretary Crowfoot and Ashley Boren op-ed on 30x30 and habitat restoration: </w:t>
      </w:r>
      <w:hyperlink r:id="rId39" w:history="1">
        <w:r w:rsidR="009D3B42" w:rsidRPr="000315E2">
          <w:rPr>
            <w:rStyle w:val="Hyperlink"/>
            <w:rFonts w:ascii="Century Gothic" w:hAnsi="Century Gothic"/>
          </w:rPr>
          <w:t>https://suscon.org/blog/2024/11/ashley-wade-30x30-sac-bee/</w:t>
        </w:r>
      </w:hyperlink>
    </w:p>
    <w:p w14:paraId="28B495B0" w14:textId="77777777" w:rsidR="003E1D4E" w:rsidRDefault="003E1D4E" w:rsidP="009937E1">
      <w:pPr>
        <w:rPr>
          <w:rFonts w:ascii="Century Gothic" w:hAnsi="Century Gothic"/>
        </w:rPr>
      </w:pPr>
    </w:p>
    <w:p w14:paraId="1B0963BD" w14:textId="77777777" w:rsidR="003E1D4E" w:rsidRDefault="003E1D4E" w:rsidP="009937E1">
      <w:pPr>
        <w:rPr>
          <w:rFonts w:ascii="Century Gothic" w:hAnsi="Century Gothic"/>
        </w:rPr>
      </w:pPr>
    </w:p>
    <w:p w14:paraId="694C0DBA" w14:textId="77777777" w:rsidR="005A173F" w:rsidRPr="005A1BBA" w:rsidRDefault="005A173F" w:rsidP="005A1BBA">
      <w:pPr>
        <w:rPr>
          <w:rFonts w:ascii="Century Gothic" w:hAnsi="Century Gothic"/>
        </w:rPr>
      </w:pPr>
    </w:p>
    <w:sectPr w:rsidR="005A173F" w:rsidRPr="005A1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B88"/>
    <w:multiLevelType w:val="hybridMultilevel"/>
    <w:tmpl w:val="F7BC93CE"/>
    <w:lvl w:ilvl="0" w:tplc="3A44CF3E">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D67B5"/>
    <w:multiLevelType w:val="hybridMultilevel"/>
    <w:tmpl w:val="C00E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32857"/>
    <w:multiLevelType w:val="hybridMultilevel"/>
    <w:tmpl w:val="0D1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25D2E"/>
    <w:multiLevelType w:val="multilevel"/>
    <w:tmpl w:val="FCD40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539914">
    <w:abstractNumId w:val="2"/>
  </w:num>
  <w:num w:numId="2" w16cid:durableId="122117130">
    <w:abstractNumId w:val="3"/>
  </w:num>
  <w:num w:numId="3" w16cid:durableId="1430928328">
    <w:abstractNumId w:val="1"/>
  </w:num>
  <w:num w:numId="4" w16cid:durableId="105377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69"/>
    <w:rsid w:val="00005BBE"/>
    <w:rsid w:val="00027FF3"/>
    <w:rsid w:val="00035FF8"/>
    <w:rsid w:val="00040255"/>
    <w:rsid w:val="000E537E"/>
    <w:rsid w:val="00104983"/>
    <w:rsid w:val="0016172E"/>
    <w:rsid w:val="00167611"/>
    <w:rsid w:val="001737C4"/>
    <w:rsid w:val="001B1BE9"/>
    <w:rsid w:val="001F614A"/>
    <w:rsid w:val="002136A2"/>
    <w:rsid w:val="002254C9"/>
    <w:rsid w:val="002812C1"/>
    <w:rsid w:val="002A49AA"/>
    <w:rsid w:val="002E4730"/>
    <w:rsid w:val="002F5A5F"/>
    <w:rsid w:val="00305048"/>
    <w:rsid w:val="0033567C"/>
    <w:rsid w:val="00345027"/>
    <w:rsid w:val="00351261"/>
    <w:rsid w:val="00364269"/>
    <w:rsid w:val="003B0D94"/>
    <w:rsid w:val="003E1D4E"/>
    <w:rsid w:val="003F6801"/>
    <w:rsid w:val="00440EE2"/>
    <w:rsid w:val="004950F8"/>
    <w:rsid w:val="005001ED"/>
    <w:rsid w:val="005057CA"/>
    <w:rsid w:val="00523079"/>
    <w:rsid w:val="005261CD"/>
    <w:rsid w:val="00583F9D"/>
    <w:rsid w:val="005A173F"/>
    <w:rsid w:val="005A1BBA"/>
    <w:rsid w:val="006144D0"/>
    <w:rsid w:val="00616E51"/>
    <w:rsid w:val="006573E4"/>
    <w:rsid w:val="00667BC6"/>
    <w:rsid w:val="006A096C"/>
    <w:rsid w:val="006A7B8D"/>
    <w:rsid w:val="006F07D7"/>
    <w:rsid w:val="00732AEB"/>
    <w:rsid w:val="00737F3D"/>
    <w:rsid w:val="007513B7"/>
    <w:rsid w:val="00797384"/>
    <w:rsid w:val="007E27CB"/>
    <w:rsid w:val="008068CB"/>
    <w:rsid w:val="008B0CB3"/>
    <w:rsid w:val="008F7C12"/>
    <w:rsid w:val="00956CAE"/>
    <w:rsid w:val="0096036B"/>
    <w:rsid w:val="00961011"/>
    <w:rsid w:val="0099081E"/>
    <w:rsid w:val="009937E1"/>
    <w:rsid w:val="009A2BAF"/>
    <w:rsid w:val="009D2BE0"/>
    <w:rsid w:val="009D3B42"/>
    <w:rsid w:val="009E28AA"/>
    <w:rsid w:val="009F2BC5"/>
    <w:rsid w:val="00A3481C"/>
    <w:rsid w:val="00A82F6D"/>
    <w:rsid w:val="00A84BF9"/>
    <w:rsid w:val="00B11641"/>
    <w:rsid w:val="00C07A03"/>
    <w:rsid w:val="00C21F9C"/>
    <w:rsid w:val="00C34ABB"/>
    <w:rsid w:val="00C576A5"/>
    <w:rsid w:val="00C7352A"/>
    <w:rsid w:val="00CD5C40"/>
    <w:rsid w:val="00D70815"/>
    <w:rsid w:val="00DC5322"/>
    <w:rsid w:val="00E70BD6"/>
    <w:rsid w:val="00ED4AF9"/>
    <w:rsid w:val="00F052AC"/>
    <w:rsid w:val="00F07851"/>
    <w:rsid w:val="00F41823"/>
    <w:rsid w:val="00F43E61"/>
    <w:rsid w:val="00F52F92"/>
    <w:rsid w:val="00FB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6E8B"/>
  <w15:chartTrackingRefBased/>
  <w15:docId w15:val="{826CFF73-35C3-44E7-8BD5-B68093DD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2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642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2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2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2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2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642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2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2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2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269"/>
    <w:rPr>
      <w:rFonts w:eastAsiaTheme="majorEastAsia" w:cstheme="majorBidi"/>
      <w:color w:val="272727" w:themeColor="text1" w:themeTint="D8"/>
    </w:rPr>
  </w:style>
  <w:style w:type="paragraph" w:styleId="Title">
    <w:name w:val="Title"/>
    <w:basedOn w:val="Normal"/>
    <w:next w:val="Normal"/>
    <w:link w:val="TitleChar"/>
    <w:uiPriority w:val="10"/>
    <w:qFormat/>
    <w:rsid w:val="00364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269"/>
    <w:pPr>
      <w:spacing w:before="160"/>
      <w:jc w:val="center"/>
    </w:pPr>
    <w:rPr>
      <w:i/>
      <w:iCs/>
      <w:color w:val="404040" w:themeColor="text1" w:themeTint="BF"/>
    </w:rPr>
  </w:style>
  <w:style w:type="character" w:customStyle="1" w:styleId="QuoteChar">
    <w:name w:val="Quote Char"/>
    <w:basedOn w:val="DefaultParagraphFont"/>
    <w:link w:val="Quote"/>
    <w:uiPriority w:val="29"/>
    <w:rsid w:val="00364269"/>
    <w:rPr>
      <w:i/>
      <w:iCs/>
      <w:color w:val="404040" w:themeColor="text1" w:themeTint="BF"/>
    </w:rPr>
  </w:style>
  <w:style w:type="paragraph" w:styleId="ListParagraph">
    <w:name w:val="List Paragraph"/>
    <w:basedOn w:val="Normal"/>
    <w:uiPriority w:val="34"/>
    <w:qFormat/>
    <w:rsid w:val="00364269"/>
    <w:pPr>
      <w:ind w:left="720"/>
      <w:contextualSpacing/>
    </w:pPr>
  </w:style>
  <w:style w:type="character" w:styleId="IntenseEmphasis">
    <w:name w:val="Intense Emphasis"/>
    <w:basedOn w:val="DefaultParagraphFont"/>
    <w:uiPriority w:val="21"/>
    <w:qFormat/>
    <w:rsid w:val="00364269"/>
    <w:rPr>
      <w:i/>
      <w:iCs/>
      <w:color w:val="2F5496" w:themeColor="accent1" w:themeShade="BF"/>
    </w:rPr>
  </w:style>
  <w:style w:type="paragraph" w:styleId="IntenseQuote">
    <w:name w:val="Intense Quote"/>
    <w:basedOn w:val="Normal"/>
    <w:next w:val="Normal"/>
    <w:link w:val="IntenseQuoteChar"/>
    <w:uiPriority w:val="30"/>
    <w:qFormat/>
    <w:rsid w:val="0036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269"/>
    <w:rPr>
      <w:i/>
      <w:iCs/>
      <w:color w:val="2F5496" w:themeColor="accent1" w:themeShade="BF"/>
    </w:rPr>
  </w:style>
  <w:style w:type="character" w:styleId="IntenseReference">
    <w:name w:val="Intense Reference"/>
    <w:basedOn w:val="DefaultParagraphFont"/>
    <w:uiPriority w:val="32"/>
    <w:qFormat/>
    <w:rsid w:val="00364269"/>
    <w:rPr>
      <w:b/>
      <w:bCs/>
      <w:smallCaps/>
      <w:color w:val="2F5496" w:themeColor="accent1" w:themeShade="BF"/>
      <w:spacing w:val="5"/>
    </w:rPr>
  </w:style>
  <w:style w:type="character" w:styleId="Hyperlink">
    <w:name w:val="Hyperlink"/>
    <w:basedOn w:val="DefaultParagraphFont"/>
    <w:uiPriority w:val="99"/>
    <w:unhideWhenUsed/>
    <w:rsid w:val="00A84BF9"/>
    <w:rPr>
      <w:color w:val="0563C1" w:themeColor="hyperlink"/>
      <w:u w:val="single"/>
    </w:rPr>
  </w:style>
  <w:style w:type="character" w:styleId="UnresolvedMention">
    <w:name w:val="Unresolved Mention"/>
    <w:basedOn w:val="DefaultParagraphFont"/>
    <w:uiPriority w:val="99"/>
    <w:semiHidden/>
    <w:unhideWhenUsed/>
    <w:rsid w:val="00A84BF9"/>
    <w:rPr>
      <w:color w:val="605E5C"/>
      <w:shd w:val="clear" w:color="auto" w:fill="E1DFDD"/>
    </w:rPr>
  </w:style>
  <w:style w:type="character" w:styleId="FollowedHyperlink">
    <w:name w:val="FollowedHyperlink"/>
    <w:basedOn w:val="DefaultParagraphFont"/>
    <w:uiPriority w:val="99"/>
    <w:semiHidden/>
    <w:unhideWhenUsed/>
    <w:rsid w:val="003F6801"/>
    <w:rPr>
      <w:color w:val="954F72" w:themeColor="followedHyperlink"/>
      <w:u w:val="single"/>
    </w:rPr>
  </w:style>
  <w:style w:type="character" w:styleId="CommentReference">
    <w:name w:val="annotation reference"/>
    <w:basedOn w:val="DefaultParagraphFont"/>
    <w:uiPriority w:val="99"/>
    <w:semiHidden/>
    <w:unhideWhenUsed/>
    <w:rsid w:val="008B0CB3"/>
    <w:rPr>
      <w:sz w:val="16"/>
      <w:szCs w:val="16"/>
    </w:rPr>
  </w:style>
  <w:style w:type="paragraph" w:styleId="CommentText">
    <w:name w:val="annotation text"/>
    <w:basedOn w:val="Normal"/>
    <w:link w:val="CommentTextChar"/>
    <w:uiPriority w:val="99"/>
    <w:unhideWhenUsed/>
    <w:rsid w:val="008B0CB3"/>
    <w:pPr>
      <w:spacing w:line="240" w:lineRule="auto"/>
    </w:pPr>
    <w:rPr>
      <w:sz w:val="20"/>
      <w:szCs w:val="20"/>
    </w:rPr>
  </w:style>
  <w:style w:type="character" w:customStyle="1" w:styleId="CommentTextChar">
    <w:name w:val="Comment Text Char"/>
    <w:basedOn w:val="DefaultParagraphFont"/>
    <w:link w:val="CommentText"/>
    <w:uiPriority w:val="99"/>
    <w:rsid w:val="008B0CB3"/>
    <w:rPr>
      <w:sz w:val="20"/>
      <w:szCs w:val="20"/>
    </w:rPr>
  </w:style>
  <w:style w:type="paragraph" w:styleId="CommentSubject">
    <w:name w:val="annotation subject"/>
    <w:basedOn w:val="CommentText"/>
    <w:next w:val="CommentText"/>
    <w:link w:val="CommentSubjectChar"/>
    <w:uiPriority w:val="99"/>
    <w:semiHidden/>
    <w:unhideWhenUsed/>
    <w:rsid w:val="008B0CB3"/>
    <w:rPr>
      <w:b/>
      <w:bCs/>
    </w:rPr>
  </w:style>
  <w:style w:type="character" w:customStyle="1" w:styleId="CommentSubjectChar">
    <w:name w:val="Comment Subject Char"/>
    <w:basedOn w:val="CommentTextChar"/>
    <w:link w:val="CommentSubject"/>
    <w:uiPriority w:val="99"/>
    <w:semiHidden/>
    <w:rsid w:val="008B0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5223">
      <w:bodyDiv w:val="1"/>
      <w:marLeft w:val="0"/>
      <w:marRight w:val="0"/>
      <w:marTop w:val="0"/>
      <w:marBottom w:val="0"/>
      <w:divBdr>
        <w:top w:val="none" w:sz="0" w:space="0" w:color="auto"/>
        <w:left w:val="none" w:sz="0" w:space="0" w:color="auto"/>
        <w:bottom w:val="none" w:sz="0" w:space="0" w:color="auto"/>
        <w:right w:val="none" w:sz="0" w:space="0" w:color="auto"/>
      </w:divBdr>
    </w:div>
    <w:div w:id="96754547">
      <w:bodyDiv w:val="1"/>
      <w:marLeft w:val="0"/>
      <w:marRight w:val="0"/>
      <w:marTop w:val="0"/>
      <w:marBottom w:val="0"/>
      <w:divBdr>
        <w:top w:val="none" w:sz="0" w:space="0" w:color="auto"/>
        <w:left w:val="none" w:sz="0" w:space="0" w:color="auto"/>
        <w:bottom w:val="none" w:sz="0" w:space="0" w:color="auto"/>
        <w:right w:val="none" w:sz="0" w:space="0" w:color="auto"/>
      </w:divBdr>
    </w:div>
    <w:div w:id="179049003">
      <w:bodyDiv w:val="1"/>
      <w:marLeft w:val="0"/>
      <w:marRight w:val="0"/>
      <w:marTop w:val="0"/>
      <w:marBottom w:val="0"/>
      <w:divBdr>
        <w:top w:val="none" w:sz="0" w:space="0" w:color="auto"/>
        <w:left w:val="none" w:sz="0" w:space="0" w:color="auto"/>
        <w:bottom w:val="none" w:sz="0" w:space="0" w:color="auto"/>
        <w:right w:val="none" w:sz="0" w:space="0" w:color="auto"/>
      </w:divBdr>
    </w:div>
    <w:div w:id="261034763">
      <w:bodyDiv w:val="1"/>
      <w:marLeft w:val="0"/>
      <w:marRight w:val="0"/>
      <w:marTop w:val="0"/>
      <w:marBottom w:val="0"/>
      <w:divBdr>
        <w:top w:val="none" w:sz="0" w:space="0" w:color="auto"/>
        <w:left w:val="none" w:sz="0" w:space="0" w:color="auto"/>
        <w:bottom w:val="none" w:sz="0" w:space="0" w:color="auto"/>
        <w:right w:val="none" w:sz="0" w:space="0" w:color="auto"/>
      </w:divBdr>
    </w:div>
    <w:div w:id="378211189">
      <w:bodyDiv w:val="1"/>
      <w:marLeft w:val="0"/>
      <w:marRight w:val="0"/>
      <w:marTop w:val="0"/>
      <w:marBottom w:val="0"/>
      <w:divBdr>
        <w:top w:val="none" w:sz="0" w:space="0" w:color="auto"/>
        <w:left w:val="none" w:sz="0" w:space="0" w:color="auto"/>
        <w:bottom w:val="none" w:sz="0" w:space="0" w:color="auto"/>
        <w:right w:val="none" w:sz="0" w:space="0" w:color="auto"/>
      </w:divBdr>
    </w:div>
    <w:div w:id="449520350">
      <w:bodyDiv w:val="1"/>
      <w:marLeft w:val="0"/>
      <w:marRight w:val="0"/>
      <w:marTop w:val="0"/>
      <w:marBottom w:val="0"/>
      <w:divBdr>
        <w:top w:val="none" w:sz="0" w:space="0" w:color="auto"/>
        <w:left w:val="none" w:sz="0" w:space="0" w:color="auto"/>
        <w:bottom w:val="none" w:sz="0" w:space="0" w:color="auto"/>
        <w:right w:val="none" w:sz="0" w:space="0" w:color="auto"/>
      </w:divBdr>
    </w:div>
    <w:div w:id="479422308">
      <w:bodyDiv w:val="1"/>
      <w:marLeft w:val="0"/>
      <w:marRight w:val="0"/>
      <w:marTop w:val="0"/>
      <w:marBottom w:val="0"/>
      <w:divBdr>
        <w:top w:val="none" w:sz="0" w:space="0" w:color="auto"/>
        <w:left w:val="none" w:sz="0" w:space="0" w:color="auto"/>
        <w:bottom w:val="none" w:sz="0" w:space="0" w:color="auto"/>
        <w:right w:val="none" w:sz="0" w:space="0" w:color="auto"/>
      </w:divBdr>
    </w:div>
    <w:div w:id="498695387">
      <w:bodyDiv w:val="1"/>
      <w:marLeft w:val="0"/>
      <w:marRight w:val="0"/>
      <w:marTop w:val="0"/>
      <w:marBottom w:val="0"/>
      <w:divBdr>
        <w:top w:val="none" w:sz="0" w:space="0" w:color="auto"/>
        <w:left w:val="none" w:sz="0" w:space="0" w:color="auto"/>
        <w:bottom w:val="none" w:sz="0" w:space="0" w:color="auto"/>
        <w:right w:val="none" w:sz="0" w:space="0" w:color="auto"/>
      </w:divBdr>
    </w:div>
    <w:div w:id="501312313">
      <w:bodyDiv w:val="1"/>
      <w:marLeft w:val="0"/>
      <w:marRight w:val="0"/>
      <w:marTop w:val="0"/>
      <w:marBottom w:val="0"/>
      <w:divBdr>
        <w:top w:val="none" w:sz="0" w:space="0" w:color="auto"/>
        <w:left w:val="none" w:sz="0" w:space="0" w:color="auto"/>
        <w:bottom w:val="none" w:sz="0" w:space="0" w:color="auto"/>
        <w:right w:val="none" w:sz="0" w:space="0" w:color="auto"/>
      </w:divBdr>
    </w:div>
    <w:div w:id="544684936">
      <w:bodyDiv w:val="1"/>
      <w:marLeft w:val="0"/>
      <w:marRight w:val="0"/>
      <w:marTop w:val="0"/>
      <w:marBottom w:val="0"/>
      <w:divBdr>
        <w:top w:val="none" w:sz="0" w:space="0" w:color="auto"/>
        <w:left w:val="none" w:sz="0" w:space="0" w:color="auto"/>
        <w:bottom w:val="none" w:sz="0" w:space="0" w:color="auto"/>
        <w:right w:val="none" w:sz="0" w:space="0" w:color="auto"/>
      </w:divBdr>
    </w:div>
    <w:div w:id="660347773">
      <w:bodyDiv w:val="1"/>
      <w:marLeft w:val="0"/>
      <w:marRight w:val="0"/>
      <w:marTop w:val="0"/>
      <w:marBottom w:val="0"/>
      <w:divBdr>
        <w:top w:val="none" w:sz="0" w:space="0" w:color="auto"/>
        <w:left w:val="none" w:sz="0" w:space="0" w:color="auto"/>
        <w:bottom w:val="none" w:sz="0" w:space="0" w:color="auto"/>
        <w:right w:val="none" w:sz="0" w:space="0" w:color="auto"/>
      </w:divBdr>
    </w:div>
    <w:div w:id="674192549">
      <w:bodyDiv w:val="1"/>
      <w:marLeft w:val="0"/>
      <w:marRight w:val="0"/>
      <w:marTop w:val="0"/>
      <w:marBottom w:val="0"/>
      <w:divBdr>
        <w:top w:val="none" w:sz="0" w:space="0" w:color="auto"/>
        <w:left w:val="none" w:sz="0" w:space="0" w:color="auto"/>
        <w:bottom w:val="none" w:sz="0" w:space="0" w:color="auto"/>
        <w:right w:val="none" w:sz="0" w:space="0" w:color="auto"/>
      </w:divBdr>
    </w:div>
    <w:div w:id="706758649">
      <w:bodyDiv w:val="1"/>
      <w:marLeft w:val="0"/>
      <w:marRight w:val="0"/>
      <w:marTop w:val="0"/>
      <w:marBottom w:val="0"/>
      <w:divBdr>
        <w:top w:val="none" w:sz="0" w:space="0" w:color="auto"/>
        <w:left w:val="none" w:sz="0" w:space="0" w:color="auto"/>
        <w:bottom w:val="none" w:sz="0" w:space="0" w:color="auto"/>
        <w:right w:val="none" w:sz="0" w:space="0" w:color="auto"/>
      </w:divBdr>
    </w:div>
    <w:div w:id="765198899">
      <w:bodyDiv w:val="1"/>
      <w:marLeft w:val="0"/>
      <w:marRight w:val="0"/>
      <w:marTop w:val="0"/>
      <w:marBottom w:val="0"/>
      <w:divBdr>
        <w:top w:val="none" w:sz="0" w:space="0" w:color="auto"/>
        <w:left w:val="none" w:sz="0" w:space="0" w:color="auto"/>
        <w:bottom w:val="none" w:sz="0" w:space="0" w:color="auto"/>
        <w:right w:val="none" w:sz="0" w:space="0" w:color="auto"/>
      </w:divBdr>
    </w:div>
    <w:div w:id="770973158">
      <w:bodyDiv w:val="1"/>
      <w:marLeft w:val="0"/>
      <w:marRight w:val="0"/>
      <w:marTop w:val="0"/>
      <w:marBottom w:val="0"/>
      <w:divBdr>
        <w:top w:val="none" w:sz="0" w:space="0" w:color="auto"/>
        <w:left w:val="none" w:sz="0" w:space="0" w:color="auto"/>
        <w:bottom w:val="none" w:sz="0" w:space="0" w:color="auto"/>
        <w:right w:val="none" w:sz="0" w:space="0" w:color="auto"/>
      </w:divBdr>
    </w:div>
    <w:div w:id="777065708">
      <w:bodyDiv w:val="1"/>
      <w:marLeft w:val="0"/>
      <w:marRight w:val="0"/>
      <w:marTop w:val="0"/>
      <w:marBottom w:val="0"/>
      <w:divBdr>
        <w:top w:val="none" w:sz="0" w:space="0" w:color="auto"/>
        <w:left w:val="none" w:sz="0" w:space="0" w:color="auto"/>
        <w:bottom w:val="none" w:sz="0" w:space="0" w:color="auto"/>
        <w:right w:val="none" w:sz="0" w:space="0" w:color="auto"/>
      </w:divBdr>
    </w:div>
    <w:div w:id="777142915">
      <w:bodyDiv w:val="1"/>
      <w:marLeft w:val="0"/>
      <w:marRight w:val="0"/>
      <w:marTop w:val="0"/>
      <w:marBottom w:val="0"/>
      <w:divBdr>
        <w:top w:val="none" w:sz="0" w:space="0" w:color="auto"/>
        <w:left w:val="none" w:sz="0" w:space="0" w:color="auto"/>
        <w:bottom w:val="none" w:sz="0" w:space="0" w:color="auto"/>
        <w:right w:val="none" w:sz="0" w:space="0" w:color="auto"/>
      </w:divBdr>
    </w:div>
    <w:div w:id="856116539">
      <w:bodyDiv w:val="1"/>
      <w:marLeft w:val="0"/>
      <w:marRight w:val="0"/>
      <w:marTop w:val="0"/>
      <w:marBottom w:val="0"/>
      <w:divBdr>
        <w:top w:val="none" w:sz="0" w:space="0" w:color="auto"/>
        <w:left w:val="none" w:sz="0" w:space="0" w:color="auto"/>
        <w:bottom w:val="none" w:sz="0" w:space="0" w:color="auto"/>
        <w:right w:val="none" w:sz="0" w:space="0" w:color="auto"/>
      </w:divBdr>
    </w:div>
    <w:div w:id="862859947">
      <w:bodyDiv w:val="1"/>
      <w:marLeft w:val="0"/>
      <w:marRight w:val="0"/>
      <w:marTop w:val="0"/>
      <w:marBottom w:val="0"/>
      <w:divBdr>
        <w:top w:val="none" w:sz="0" w:space="0" w:color="auto"/>
        <w:left w:val="none" w:sz="0" w:space="0" w:color="auto"/>
        <w:bottom w:val="none" w:sz="0" w:space="0" w:color="auto"/>
        <w:right w:val="none" w:sz="0" w:space="0" w:color="auto"/>
      </w:divBdr>
    </w:div>
    <w:div w:id="925309069">
      <w:bodyDiv w:val="1"/>
      <w:marLeft w:val="0"/>
      <w:marRight w:val="0"/>
      <w:marTop w:val="0"/>
      <w:marBottom w:val="0"/>
      <w:divBdr>
        <w:top w:val="none" w:sz="0" w:space="0" w:color="auto"/>
        <w:left w:val="none" w:sz="0" w:space="0" w:color="auto"/>
        <w:bottom w:val="none" w:sz="0" w:space="0" w:color="auto"/>
        <w:right w:val="none" w:sz="0" w:space="0" w:color="auto"/>
      </w:divBdr>
    </w:div>
    <w:div w:id="1127966951">
      <w:bodyDiv w:val="1"/>
      <w:marLeft w:val="0"/>
      <w:marRight w:val="0"/>
      <w:marTop w:val="0"/>
      <w:marBottom w:val="0"/>
      <w:divBdr>
        <w:top w:val="none" w:sz="0" w:space="0" w:color="auto"/>
        <w:left w:val="none" w:sz="0" w:space="0" w:color="auto"/>
        <w:bottom w:val="none" w:sz="0" w:space="0" w:color="auto"/>
        <w:right w:val="none" w:sz="0" w:space="0" w:color="auto"/>
      </w:divBdr>
    </w:div>
    <w:div w:id="1151675603">
      <w:bodyDiv w:val="1"/>
      <w:marLeft w:val="0"/>
      <w:marRight w:val="0"/>
      <w:marTop w:val="0"/>
      <w:marBottom w:val="0"/>
      <w:divBdr>
        <w:top w:val="none" w:sz="0" w:space="0" w:color="auto"/>
        <w:left w:val="none" w:sz="0" w:space="0" w:color="auto"/>
        <w:bottom w:val="none" w:sz="0" w:space="0" w:color="auto"/>
        <w:right w:val="none" w:sz="0" w:space="0" w:color="auto"/>
      </w:divBdr>
    </w:div>
    <w:div w:id="1268273667">
      <w:bodyDiv w:val="1"/>
      <w:marLeft w:val="0"/>
      <w:marRight w:val="0"/>
      <w:marTop w:val="0"/>
      <w:marBottom w:val="0"/>
      <w:divBdr>
        <w:top w:val="none" w:sz="0" w:space="0" w:color="auto"/>
        <w:left w:val="none" w:sz="0" w:space="0" w:color="auto"/>
        <w:bottom w:val="none" w:sz="0" w:space="0" w:color="auto"/>
        <w:right w:val="none" w:sz="0" w:space="0" w:color="auto"/>
      </w:divBdr>
    </w:div>
    <w:div w:id="1280642582">
      <w:bodyDiv w:val="1"/>
      <w:marLeft w:val="0"/>
      <w:marRight w:val="0"/>
      <w:marTop w:val="0"/>
      <w:marBottom w:val="0"/>
      <w:divBdr>
        <w:top w:val="none" w:sz="0" w:space="0" w:color="auto"/>
        <w:left w:val="none" w:sz="0" w:space="0" w:color="auto"/>
        <w:bottom w:val="none" w:sz="0" w:space="0" w:color="auto"/>
        <w:right w:val="none" w:sz="0" w:space="0" w:color="auto"/>
      </w:divBdr>
    </w:div>
    <w:div w:id="1385984574">
      <w:bodyDiv w:val="1"/>
      <w:marLeft w:val="0"/>
      <w:marRight w:val="0"/>
      <w:marTop w:val="0"/>
      <w:marBottom w:val="0"/>
      <w:divBdr>
        <w:top w:val="none" w:sz="0" w:space="0" w:color="auto"/>
        <w:left w:val="none" w:sz="0" w:space="0" w:color="auto"/>
        <w:bottom w:val="none" w:sz="0" w:space="0" w:color="auto"/>
        <w:right w:val="none" w:sz="0" w:space="0" w:color="auto"/>
      </w:divBdr>
    </w:div>
    <w:div w:id="1564291938">
      <w:bodyDiv w:val="1"/>
      <w:marLeft w:val="0"/>
      <w:marRight w:val="0"/>
      <w:marTop w:val="0"/>
      <w:marBottom w:val="0"/>
      <w:divBdr>
        <w:top w:val="none" w:sz="0" w:space="0" w:color="auto"/>
        <w:left w:val="none" w:sz="0" w:space="0" w:color="auto"/>
        <w:bottom w:val="none" w:sz="0" w:space="0" w:color="auto"/>
        <w:right w:val="none" w:sz="0" w:space="0" w:color="auto"/>
      </w:divBdr>
    </w:div>
    <w:div w:id="1580671858">
      <w:bodyDiv w:val="1"/>
      <w:marLeft w:val="0"/>
      <w:marRight w:val="0"/>
      <w:marTop w:val="0"/>
      <w:marBottom w:val="0"/>
      <w:divBdr>
        <w:top w:val="none" w:sz="0" w:space="0" w:color="auto"/>
        <w:left w:val="none" w:sz="0" w:space="0" w:color="auto"/>
        <w:bottom w:val="none" w:sz="0" w:space="0" w:color="auto"/>
        <w:right w:val="none" w:sz="0" w:space="0" w:color="auto"/>
      </w:divBdr>
    </w:div>
    <w:div w:id="1634944309">
      <w:bodyDiv w:val="1"/>
      <w:marLeft w:val="0"/>
      <w:marRight w:val="0"/>
      <w:marTop w:val="0"/>
      <w:marBottom w:val="0"/>
      <w:divBdr>
        <w:top w:val="none" w:sz="0" w:space="0" w:color="auto"/>
        <w:left w:val="none" w:sz="0" w:space="0" w:color="auto"/>
        <w:bottom w:val="none" w:sz="0" w:space="0" w:color="auto"/>
        <w:right w:val="none" w:sz="0" w:space="0" w:color="auto"/>
      </w:divBdr>
    </w:div>
    <w:div w:id="1724209260">
      <w:bodyDiv w:val="1"/>
      <w:marLeft w:val="0"/>
      <w:marRight w:val="0"/>
      <w:marTop w:val="0"/>
      <w:marBottom w:val="0"/>
      <w:divBdr>
        <w:top w:val="none" w:sz="0" w:space="0" w:color="auto"/>
        <w:left w:val="none" w:sz="0" w:space="0" w:color="auto"/>
        <w:bottom w:val="none" w:sz="0" w:space="0" w:color="auto"/>
        <w:right w:val="none" w:sz="0" w:space="0" w:color="auto"/>
      </w:divBdr>
    </w:div>
    <w:div w:id="1805463847">
      <w:bodyDiv w:val="1"/>
      <w:marLeft w:val="0"/>
      <w:marRight w:val="0"/>
      <w:marTop w:val="0"/>
      <w:marBottom w:val="0"/>
      <w:divBdr>
        <w:top w:val="none" w:sz="0" w:space="0" w:color="auto"/>
        <w:left w:val="none" w:sz="0" w:space="0" w:color="auto"/>
        <w:bottom w:val="none" w:sz="0" w:space="0" w:color="auto"/>
        <w:right w:val="none" w:sz="0" w:space="0" w:color="auto"/>
      </w:divBdr>
    </w:div>
    <w:div w:id="1851410507">
      <w:bodyDiv w:val="1"/>
      <w:marLeft w:val="0"/>
      <w:marRight w:val="0"/>
      <w:marTop w:val="0"/>
      <w:marBottom w:val="0"/>
      <w:divBdr>
        <w:top w:val="none" w:sz="0" w:space="0" w:color="auto"/>
        <w:left w:val="none" w:sz="0" w:space="0" w:color="auto"/>
        <w:bottom w:val="none" w:sz="0" w:space="0" w:color="auto"/>
        <w:right w:val="none" w:sz="0" w:space="0" w:color="auto"/>
      </w:divBdr>
    </w:div>
    <w:div w:id="1936476459">
      <w:bodyDiv w:val="1"/>
      <w:marLeft w:val="0"/>
      <w:marRight w:val="0"/>
      <w:marTop w:val="0"/>
      <w:marBottom w:val="0"/>
      <w:divBdr>
        <w:top w:val="none" w:sz="0" w:space="0" w:color="auto"/>
        <w:left w:val="none" w:sz="0" w:space="0" w:color="auto"/>
        <w:bottom w:val="none" w:sz="0" w:space="0" w:color="auto"/>
        <w:right w:val="none" w:sz="0" w:space="0" w:color="auto"/>
      </w:divBdr>
    </w:div>
    <w:div w:id="2024895169">
      <w:bodyDiv w:val="1"/>
      <w:marLeft w:val="0"/>
      <w:marRight w:val="0"/>
      <w:marTop w:val="0"/>
      <w:marBottom w:val="0"/>
      <w:divBdr>
        <w:top w:val="none" w:sz="0" w:space="0" w:color="auto"/>
        <w:left w:val="none" w:sz="0" w:space="0" w:color="auto"/>
        <w:bottom w:val="none" w:sz="0" w:space="0" w:color="auto"/>
        <w:right w:val="none" w:sz="0" w:space="0" w:color="auto"/>
      </w:divBdr>
    </w:div>
    <w:div w:id="2040398301">
      <w:bodyDiv w:val="1"/>
      <w:marLeft w:val="0"/>
      <w:marRight w:val="0"/>
      <w:marTop w:val="0"/>
      <w:marBottom w:val="0"/>
      <w:divBdr>
        <w:top w:val="none" w:sz="0" w:space="0" w:color="auto"/>
        <w:left w:val="none" w:sz="0" w:space="0" w:color="auto"/>
        <w:bottom w:val="none" w:sz="0" w:space="0" w:color="auto"/>
        <w:right w:val="none" w:sz="0" w:space="0" w:color="auto"/>
      </w:divBdr>
    </w:div>
    <w:div w:id="2057197544">
      <w:bodyDiv w:val="1"/>
      <w:marLeft w:val="0"/>
      <w:marRight w:val="0"/>
      <w:marTop w:val="0"/>
      <w:marBottom w:val="0"/>
      <w:divBdr>
        <w:top w:val="none" w:sz="0" w:space="0" w:color="auto"/>
        <w:left w:val="none" w:sz="0" w:space="0" w:color="auto"/>
        <w:bottom w:val="none" w:sz="0" w:space="0" w:color="auto"/>
        <w:right w:val="none" w:sz="0" w:space="0" w:color="auto"/>
      </w:divBdr>
    </w:div>
    <w:div w:id="20820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Secretary-Speaker-Series" TargetMode="External"/><Relationship Id="rId13" Type="http://schemas.openxmlformats.org/officeDocument/2006/relationships/hyperlink" Target="https://resources.ca.gov/-/media/CNRA-Website/Files/Initiatives/Green-Tape/update-20220317/CNRA-Report--Transforming-Environmental-Restoration--Progress-on-the-Cutting-Green-Tape-Initiative.pdf" TargetMode="External"/><Relationship Id="rId18" Type="http://schemas.openxmlformats.org/officeDocument/2006/relationships/hyperlink" Target="https://calandscapestewardshipnetwork.org/cutting-green-tape" TargetMode="External"/><Relationship Id="rId26" Type="http://schemas.openxmlformats.org/officeDocument/2006/relationships/hyperlink" Target="https://mywaterquality.ca.gov/monitoring_council/members/" TargetMode="External"/><Relationship Id="rId39" Type="http://schemas.openxmlformats.org/officeDocument/2006/relationships/hyperlink" Target="https://suscon.org/blog/2024/11/ashley-wade-30x30-sac-bee/" TargetMode="External"/><Relationship Id="rId3" Type="http://schemas.openxmlformats.org/officeDocument/2006/relationships/customXml" Target="../customXml/item3.xml"/><Relationship Id="rId21" Type="http://schemas.openxmlformats.org/officeDocument/2006/relationships/hyperlink" Target="https://wildlife.ca.gov/Director" TargetMode="External"/><Relationship Id="rId34" Type="http://schemas.openxmlformats.org/officeDocument/2006/relationships/hyperlink" Target="https://fireecology.springeropen.com/articles/10.1186/s42408-024-00301-y" TargetMode="External"/><Relationship Id="rId7" Type="http://schemas.openxmlformats.org/officeDocument/2006/relationships/webSettings" Target="webSettings.xml"/><Relationship Id="rId12" Type="http://schemas.openxmlformats.org/officeDocument/2006/relationships/hyperlink" Target="https://resources.ca.gov/Initiatives/Cutting-Green-Tape" TargetMode="External"/><Relationship Id="rId17" Type="http://schemas.openxmlformats.org/officeDocument/2006/relationships/hyperlink" Target="https://calandscapestewardshipnetwork.org/sites/default/files/2020-12/CGT_FINAL_hires.pdf" TargetMode="External"/><Relationship Id="rId25" Type="http://schemas.openxmlformats.org/officeDocument/2006/relationships/hyperlink" Target="https://www.waterboards.ca.gov/" TargetMode="External"/><Relationship Id="rId33" Type="http://schemas.openxmlformats.org/officeDocument/2006/relationships/hyperlink" Target="https://wildfiretaskforce.org/" TargetMode="External"/><Relationship Id="rId38" Type="http://schemas.openxmlformats.org/officeDocument/2006/relationships/hyperlink" Target="https://suscon.org/wp-content/uploads/2024/10/Accelerating-Restoration-in-the-Sacramento-Valley.pdf" TargetMode="External"/><Relationship Id="rId2" Type="http://schemas.openxmlformats.org/officeDocument/2006/relationships/customXml" Target="../customXml/item2.xml"/><Relationship Id="rId16" Type="http://schemas.openxmlformats.org/officeDocument/2006/relationships/hyperlink" Target="https://calandscapestewardshipnetwork.org/sites/default/files/2020-12/CGT_FINAL_hires.pdf" TargetMode="External"/><Relationship Id="rId20" Type="http://schemas.openxmlformats.org/officeDocument/2006/relationships/hyperlink" Target="https://parksconservancy.sharepoint.com/:w:/s/clsn/ES3r_VOKe35EjEkN9lSq__sBCX9BgDY8L_RXh12gsCWJMw?rtime=bl-tF6YU3Ug" TargetMode="External"/><Relationship Id="rId29" Type="http://schemas.openxmlformats.org/officeDocument/2006/relationships/hyperlink" Target="https://www.ducks.org/conservation/wetlan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matters.org/environment/2021/03/how-cutting-green-tape-can-make-california-more-resilient/" TargetMode="External"/><Relationship Id="rId24" Type="http://schemas.openxmlformats.org/officeDocument/2006/relationships/hyperlink" Target="https://wildlife.ca.gov/Conservation/Cutting-Green-Tape" TargetMode="External"/><Relationship Id="rId32" Type="http://schemas.openxmlformats.org/officeDocument/2006/relationships/hyperlink" Target="https://www.csuchico.edu/geop/department/dhankins.shtml" TargetMode="External"/><Relationship Id="rId37" Type="http://schemas.openxmlformats.org/officeDocument/2006/relationships/hyperlink" Target="https://gcc02.safelinks.protection.outlook.com/?url=http%3A%2F%2Facceleratingrestoration.org%2F&amp;data=05%7C02%7CGita.Chandra%40resources.ca.gov%7Ca734b199758845da62f108dd13c4f7de%7Cb71d56524b834257afcd7fd177884564%7C0%7C0%7C638688458904799315%7CUnknown%7CTWFpbGZsb3d8eyJFbXB0eU1hcGkiOnRydWUsIlYiOiIwLjAuMDAwMCIsIlAiOiJXaW4zMiIsIkFOIjoiTWFpbCIsIldUIjoyfQ%3D%3D%7C0%7C%7C%7C&amp;sdata=HP4sKi%2B7wKInLHfhHITDieT3oX%2FSpMvhuSyHH4EtQSE%3D&amp;reserved=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anmateorcd.org/" TargetMode="External"/><Relationship Id="rId23" Type="http://schemas.openxmlformats.org/officeDocument/2006/relationships/hyperlink" Target="https://content.govdelivery.com/accounts/CNRA/bulletins/3b06eb6" TargetMode="External"/><Relationship Id="rId28" Type="http://schemas.openxmlformats.org/officeDocument/2006/relationships/hyperlink" Target="https://www.ducks.org/conservation" TargetMode="External"/><Relationship Id="rId36" Type="http://schemas.openxmlformats.org/officeDocument/2006/relationships/hyperlink" Target="https://gcc02.safelinks.protection.outlook.com/?url=http%3A%2F%2Fwww.suscon.org%2F&amp;data=05%7C02%7CGita.Chandra%40resources.ca.gov%7Ca734b199758845da62f108dd13c4f7de%7Cb71d56524b834257afcd7fd177884564%7C0%7C0%7C638688458904779087%7CUnknown%7CTWFpbGZsb3d8eyJFbXB0eU1hcGkiOnRydWUsIlYiOiIwLjAuMDAwMCIsIlAiOiJXaW4zMiIsIkFOIjoiTWFpbCIsIldUIjoyfQ%3D%3D%7C0%7C%7C%7C&amp;sdata=Kyr%2BMH%2BizxpwSNaNHfYbPj0libjZe825FGjmJuTBm5U%3D&amp;reserved=0" TargetMode="External"/><Relationship Id="rId10" Type="http://schemas.openxmlformats.org/officeDocument/2006/relationships/hyperlink" Target="https://resources.ca.gov/About-Us/Who-We-Are/Secretary-for-Natural-Resources" TargetMode="External"/><Relationship Id="rId19" Type="http://schemas.openxmlformats.org/officeDocument/2006/relationships/hyperlink" Target="https://water.ca.gov/CNRAHome/About-Us/Who-We-Are/Deputy-Secretary-for-Biodiversity-and-Habitat" TargetMode="External"/><Relationship Id="rId31" Type="http://schemas.openxmlformats.org/officeDocument/2006/relationships/hyperlink" Target="https://www.indigenousstewardship.org" TargetMode="External"/><Relationship Id="rId4" Type="http://schemas.openxmlformats.org/officeDocument/2006/relationships/numbering" Target="numbering.xml"/><Relationship Id="rId9" Type="http://schemas.openxmlformats.org/officeDocument/2006/relationships/hyperlink" Target="https://resources.ca.gov/" TargetMode="External"/><Relationship Id="rId14" Type="http://schemas.openxmlformats.org/officeDocument/2006/relationships/hyperlink" Target="https://calandscapestewardshipnetwork.org/" TargetMode="External"/><Relationship Id="rId22" Type="http://schemas.openxmlformats.org/officeDocument/2006/relationships/hyperlink" Target="https://wildlife.ca.gov/Conservation/Cutting-Green-Tape/Projects" TargetMode="External"/><Relationship Id="rId27" Type="http://schemas.openxmlformats.org/officeDocument/2006/relationships/hyperlink" Target="https://www.waterboards.ca.gov/waterrights/water_issues/programs/bay_delta/deltaflow/docs/comments072910/index.shtml" TargetMode="External"/><Relationship Id="rId30" Type="http://schemas.openxmlformats.org/officeDocument/2006/relationships/hyperlink" Target="https://www.ducks.org/conservation/land-protection/san-francisco-in-lieu-fee-program" TargetMode="External"/><Relationship Id="rId35" Type="http://schemas.openxmlformats.org/officeDocument/2006/relationships/hyperlink" Target="https://acceleratingresto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6F3F4-5311-40EA-BE22-70D7CEB65B5E}">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2.xml><?xml version="1.0" encoding="utf-8"?>
<ds:datastoreItem xmlns:ds="http://schemas.openxmlformats.org/officeDocument/2006/customXml" ds:itemID="{5DB71DD3-5611-40A2-A481-988F3A45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43BD9-8C55-4A1D-85D3-6182DBA1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4127</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35</cp:revision>
  <dcterms:created xsi:type="dcterms:W3CDTF">2024-12-04T18:17:00Z</dcterms:created>
  <dcterms:modified xsi:type="dcterms:W3CDTF">2024-12-09T19:11:00Z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